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F9" w:rsidRPr="00725454" w:rsidRDefault="001030F9" w:rsidP="001030F9">
      <w:pPr>
        <w:pStyle w:val="TEKSTZacznikido"/>
        <w:rPr>
          <w:rFonts w:eastAsia="Times New Roman"/>
        </w:rPr>
      </w:pPr>
    </w:p>
    <w:p w:rsidR="001030F9" w:rsidRPr="00725454" w:rsidRDefault="001030F9" w:rsidP="001030F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030F9" w:rsidRPr="00725454" w:rsidRDefault="001030F9" w:rsidP="001030F9">
      <w:pPr>
        <w:pStyle w:val="TYTTABELItytutabeli"/>
      </w:pPr>
      <w:r w:rsidRPr="00725454">
        <w:rPr>
          <w:i/>
        </w:rPr>
        <w:t>Wzór</w:t>
      </w:r>
    </w:p>
    <w:p w:rsidR="001030F9" w:rsidRPr="00725454" w:rsidRDefault="001030F9" w:rsidP="001030F9">
      <w:pPr>
        <w:pStyle w:val="TYTTABELItytutabeli"/>
      </w:pPr>
      <w:r w:rsidRPr="00725454">
        <w:t>formularz rejestrowy oraz formularz aktualizacyjnY</w:t>
      </w: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I.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1030F9" w:rsidRPr="00725454" w:rsidTr="00A361CE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1030F9" w:rsidRPr="00725454" w:rsidTr="00A361CE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MARSZAŁEK WOJEWÓDZTWA</w:t>
            </w:r>
            <w:r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1030F9" w:rsidRPr="00725454" w:rsidRDefault="001030F9" w:rsidP="00A361CE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 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030F9" w:rsidRPr="00725454" w:rsidTr="00A361CE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nazwa </w:t>
            </w:r>
          </w:p>
        </w:tc>
        <w:tc>
          <w:tcPr>
            <w:tcW w:w="7087" w:type="dxa"/>
            <w:gridSpan w:val="10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Numer rejestrowy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>
              <w:rPr>
                <w:rFonts w:ascii="Times New Roman" w:hAnsi="Times New Roman" w:cs="Times New Roman"/>
                <w:sz w:val="20"/>
              </w:rPr>
              <w:t>, o ile został nadany</w:t>
            </w:r>
            <w:r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1030F9" w:rsidRPr="00725454" w:rsidTr="00A361CE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1030F9" w:rsidRPr="00725454" w:rsidTr="00A361CE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1030F9" w:rsidRPr="00725454" w:rsidTr="00A361C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E-mail</w:t>
            </w:r>
            <w:r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 xml:space="preserve"> i pieczątka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0F9" w:rsidRPr="00725454" w:rsidRDefault="001030F9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16"/>
          <w:szCs w:val="16"/>
        </w:rPr>
      </w:pPr>
    </w:p>
    <w:p w:rsidR="001030F9" w:rsidRPr="001B43DC" w:rsidRDefault="001030F9" w:rsidP="001030F9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030F9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Wypełnić jedynie w zakresie prowadzonej działalności podlegającej wpisowi do rejestru. W przypadku konieczności wypełnienia w danym dziale tabeli więcej niż jeden raz należy wypełnić ją powtórnie.</w:t>
      </w:r>
    </w:p>
    <w:p w:rsidR="001030F9" w:rsidRPr="000C5B9B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 przypadku aktualizacji wniosku wypełnić jedynie w zakresie, którego dotyczy wniosek. W przypadku konieczności wypełnienia w danym dziale tabeli więcej niż jeden raz należy wypełnić ją powtórnie.</w:t>
      </w:r>
    </w:p>
    <w:p w:rsidR="001030F9" w:rsidRPr="000C5B9B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>
        <w:rPr>
          <w:rFonts w:cs="Times New Roman"/>
          <w:sz w:val="20"/>
        </w:rPr>
        <w:t xml:space="preserve"> (Dz. U. z 2018 r. poz. 992, z 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 zm.)</w:t>
      </w:r>
      <w:r w:rsidRPr="000C5B9B">
        <w:rPr>
          <w:rFonts w:cs="Times New Roman"/>
          <w:sz w:val="20"/>
        </w:rPr>
        <w:t xml:space="preserve">. W przypadku przedsiębiorcy zagranicznego zgodnie z art. 53 ust. 3 i 3a </w:t>
      </w:r>
      <w:r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1030F9" w:rsidRPr="000C5B9B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>Dotyczy tylko formularza aktualizacyjnego. Podać nadany numer rejestrowy, o którym mowa w art. 54 ustawy z dnia 14 grudnia 2012 r. o odpadach.</w:t>
      </w:r>
    </w:p>
    <w:p w:rsidR="001030F9" w:rsidRPr="00F851C0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1030F9" w:rsidRPr="001F221E" w:rsidRDefault="001030F9" w:rsidP="001030F9">
      <w:pPr>
        <w:numPr>
          <w:ilvl w:val="0"/>
          <w:numId w:val="2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 xml:space="preserve">Wniosek w postaci papierowej opatruje się podpisem własnoręcznym. Wniosek w postaci elektronicznej </w:t>
      </w:r>
      <w:r>
        <w:rPr>
          <w:rFonts w:cs="Times New Roman"/>
          <w:sz w:val="20"/>
        </w:rPr>
        <w:t>opatruje</w:t>
      </w:r>
      <w:r w:rsidRPr="001F221E">
        <w:rPr>
          <w:rFonts w:cs="Times New Roman"/>
          <w:sz w:val="20"/>
        </w:rPr>
        <w:t xml:space="preserve"> się kwalifikowanym podpisem elektronicznym albo podpisem zaufanym.</w:t>
      </w: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1030F9" w:rsidRDefault="001030F9" w:rsidP="001030F9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II. Działalność wynikająca z ustawy z dnia 11 maja 2001 r. o obowiązkach przedsiębiorców w zakresie gospodarowania niektórymi odpadami oraz o opłacie produktowej</w:t>
      </w:r>
      <w:r>
        <w:rPr>
          <w:rFonts w:ascii="Times New Roman" w:hAnsi="Times New Roman"/>
          <w:sz w:val="20"/>
          <w:szCs w:val="20"/>
        </w:rPr>
        <w:t xml:space="preserve"> (Dz. U. z 2018 r. poz. 1932)</w:t>
      </w:r>
    </w:p>
    <w:p w:rsidR="001030F9" w:rsidRPr="00725454" w:rsidRDefault="001030F9" w:rsidP="001030F9">
      <w:pPr>
        <w:spacing w:line="240" w:lineRule="auto"/>
        <w:rPr>
          <w:rFonts w:cs="Times New Roman"/>
          <w:b/>
          <w:sz w:val="20"/>
        </w:rPr>
      </w:pPr>
    </w:p>
    <w:p w:rsidR="001030F9" w:rsidRPr="00725454" w:rsidRDefault="001030F9" w:rsidP="001030F9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>Tabela 1. Przedsiębiorca wprowadzający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096"/>
        <w:gridCol w:w="341"/>
        <w:gridCol w:w="2270"/>
        <w:gridCol w:w="848"/>
        <w:gridCol w:w="1306"/>
        <w:gridCol w:w="2166"/>
      </w:tblGrid>
      <w:tr w:rsidR="001030F9" w:rsidRPr="00725454" w:rsidTr="00A361CE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1030F9">
            <w:pPr>
              <w:pStyle w:val="P1wTABELIpoziom1numeracjiwtabeli"/>
              <w:numPr>
                <w:ilvl w:val="0"/>
                <w:numId w:val="72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Rodzaj wprowadzanych  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 a w szczególności recyklingu, odpadów powstałych z produktów</w:t>
            </w:r>
          </w:p>
        </w:tc>
      </w:tr>
      <w:tr w:rsidR="001030F9" w:rsidRPr="00725454" w:rsidTr="00A361CE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1030F9" w:rsidRPr="00725454" w:rsidTr="00A361CE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1030F9">
            <w:pPr>
              <w:pStyle w:val="Akapitzlist"/>
              <w:numPr>
                <w:ilvl w:val="0"/>
                <w:numId w:val="72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1030F9" w:rsidRPr="00725454" w:rsidTr="00A361CE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1030F9" w:rsidRPr="00725454" w:rsidTr="00A361CE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30F9" w:rsidRPr="005605B2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0F9" w:rsidRPr="005605B2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30F9" w:rsidRPr="005605B2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0F9" w:rsidRPr="005605B2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Pr="002A54CC" w:rsidRDefault="001030F9" w:rsidP="001030F9">
      <w:pPr>
        <w:spacing w:line="240" w:lineRule="auto"/>
        <w:rPr>
          <w:rFonts w:cs="Times New Roman"/>
          <w:b/>
          <w:sz w:val="20"/>
        </w:rPr>
      </w:pPr>
    </w:p>
    <w:p w:rsidR="001030F9" w:rsidRPr="001B43DC" w:rsidRDefault="001030F9" w:rsidP="001030F9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030F9" w:rsidRPr="00C66841" w:rsidRDefault="001030F9" w:rsidP="001030F9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 obowiązku zapewnienia odzysku i recyklingu odpadów za pośrednictwem organizacji odzysku, z którą zawarto umowę w tym zakresie.</w:t>
      </w:r>
    </w:p>
    <w:p w:rsidR="001030F9" w:rsidRPr="00C66841" w:rsidRDefault="001030F9" w:rsidP="001030F9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Podać nadany numer rejestrowy, o którym mowa w art. 54 ustawy z dnia 14 grudnia 2012 r. o odpadach </w:t>
      </w:r>
      <w:r w:rsidRPr="008231C5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8231C5">
        <w:rPr>
          <w:rFonts w:ascii="Times New Roman" w:hAnsi="Times New Roman" w:cs="Times New Roman"/>
        </w:rPr>
        <w:t>U. z 2018 r. poz. 992</w:t>
      </w:r>
      <w:r>
        <w:rPr>
          <w:rFonts w:ascii="Times New Roman" w:hAnsi="Times New Roman" w:cs="Times New Roman"/>
        </w:rPr>
        <w:t>,</w:t>
      </w:r>
      <w:r w:rsidRPr="008231C5">
        <w:rPr>
          <w:rFonts w:ascii="Times New Roman" w:hAnsi="Times New Roman" w:cs="Times New Roman"/>
        </w:rPr>
        <w:t xml:space="preserve"> z </w:t>
      </w:r>
      <w:proofErr w:type="spellStart"/>
      <w:r w:rsidRPr="008231C5">
        <w:rPr>
          <w:rFonts w:ascii="Times New Roman" w:hAnsi="Times New Roman" w:cs="Times New Roman"/>
        </w:rPr>
        <w:t>późn</w:t>
      </w:r>
      <w:proofErr w:type="spellEnd"/>
      <w:r w:rsidRPr="008231C5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Pr="00C66841" w:rsidRDefault="001030F9" w:rsidP="001030F9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1030F9" w:rsidRPr="00911D6F" w:rsidRDefault="001030F9" w:rsidP="001030F9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O ile posiada</w:t>
      </w:r>
      <w:r w:rsidRPr="00911D6F">
        <w:rPr>
          <w:rFonts w:ascii="Times New Roman" w:hAnsi="Times New Roman" w:cs="Times New Roman"/>
        </w:rPr>
        <w:t>.</w:t>
      </w:r>
      <w:r w:rsidRPr="00911D6F">
        <w:rPr>
          <w:rFonts w:ascii="Times New Roman" w:hAnsi="Times New Roman" w:cs="Times New Roman"/>
          <w:b/>
        </w:rPr>
        <w:br w:type="page"/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Prowadzący recykling odpadów powstałych z produktów</w:t>
      </w:r>
      <w:r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"/>
        <w:gridCol w:w="993"/>
        <w:gridCol w:w="706"/>
        <w:gridCol w:w="412"/>
        <w:gridCol w:w="1292"/>
        <w:gridCol w:w="849"/>
        <w:gridCol w:w="551"/>
        <w:gridCol w:w="725"/>
        <w:gridCol w:w="710"/>
        <w:gridCol w:w="713"/>
        <w:gridCol w:w="563"/>
        <w:gridCol w:w="2252"/>
      </w:tblGrid>
      <w:tr w:rsidR="001030F9" w:rsidRPr="00A606CF" w:rsidTr="00A361CE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1030F9">
            <w:pPr>
              <w:numPr>
                <w:ilvl w:val="0"/>
                <w:numId w:val="4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 recyklingu</w:t>
            </w:r>
          </w:p>
        </w:tc>
      </w:tr>
      <w:tr w:rsidR="001030F9" w:rsidRPr="00A606CF" w:rsidTr="00A361CE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>
              <w:rPr>
                <w:rFonts w:cs="Times New Roman"/>
                <w:color w:val="000000"/>
                <w:sz w:val="20"/>
              </w:rPr>
              <w:t xml:space="preserve">służącej 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030F9" w:rsidRPr="00A606CF" w:rsidTr="00A361CE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1030F9" w:rsidRPr="00A606CF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A606CF" w:rsidTr="00A361CE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1030F9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1030F9" w:rsidRPr="00A606CF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A606CF" w:rsidTr="00A361CE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1030F9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1030F9" w:rsidRPr="00A606CF" w:rsidTr="00A361CE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A606CF" w:rsidTr="00A361CE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A606CF" w:rsidTr="00A361CE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A606CF" w:rsidTr="00A361CE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1030F9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A606CF" w:rsidTr="00A361CE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A606CF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A606CF" w:rsidTr="00A361CE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A606CF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A606CF" w:rsidTr="00A361CE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A606CF" w:rsidTr="00A361CE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A606CF" w:rsidTr="00A361CE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B43DC" w:rsidRDefault="001030F9" w:rsidP="001030F9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030F9" w:rsidRPr="00134C5B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Pr="006E365A">
        <w:rPr>
          <w:rFonts w:cs="Times New Roman"/>
          <w:sz w:val="20"/>
        </w:rPr>
        <w:t>tylko podmiot, któr</w:t>
      </w:r>
      <w:r>
        <w:rPr>
          <w:rFonts w:cs="Times New Roman"/>
          <w:sz w:val="20"/>
        </w:rPr>
        <w:t xml:space="preserve">y przetwarza odpady powstałe z produktów, o których mowa w załącznika 4a do </w:t>
      </w:r>
      <w:r w:rsidRPr="00134C5B">
        <w:rPr>
          <w:rFonts w:cs="Times New Roman"/>
          <w:sz w:val="20"/>
        </w:rPr>
        <w:t xml:space="preserve">ustawy </w:t>
      </w:r>
      <w:r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>
        <w:rPr>
          <w:rFonts w:cs="Times New Roman"/>
          <w:sz w:val="20"/>
        </w:rPr>
        <w:t xml:space="preserve">, w procesach recyklingu, o których mowa w art. </w:t>
      </w:r>
      <w:r w:rsidRPr="00D01625">
        <w:rPr>
          <w:rFonts w:cs="Times New Roman"/>
          <w:sz w:val="20"/>
        </w:rPr>
        <w:t>3 ust</w:t>
      </w:r>
      <w:r>
        <w:rPr>
          <w:rFonts w:cs="Times New Roman"/>
          <w:sz w:val="20"/>
        </w:rPr>
        <w:t>.</w:t>
      </w:r>
      <w:r w:rsidRPr="00D01625">
        <w:rPr>
          <w:rFonts w:cs="Times New Roman"/>
          <w:sz w:val="20"/>
        </w:rPr>
        <w:t xml:space="preserve"> 9b</w:t>
      </w:r>
      <w:r>
        <w:rPr>
          <w:rFonts w:cs="Times New Roman"/>
          <w:sz w:val="20"/>
        </w:rPr>
        <w:t xml:space="preserve"> tej ustawy.</w:t>
      </w:r>
    </w:p>
    <w:p w:rsidR="001030F9" w:rsidRPr="00953554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>
        <w:rPr>
          <w:rFonts w:cs="Times New Roman"/>
          <w:sz w:val="20"/>
        </w:rPr>
        <w:t xml:space="preserve"> (Dz. U. z 2018 r. poz. 992, z 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 zm.)</w:t>
      </w:r>
      <w:r w:rsidRPr="006425FB">
        <w:rPr>
          <w:rFonts w:cs="Times New Roman"/>
          <w:sz w:val="20"/>
        </w:rPr>
        <w:t xml:space="preserve">. </w:t>
      </w:r>
    </w:p>
    <w:p w:rsidR="001030F9" w:rsidRPr="006425FB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030F9" w:rsidRPr="008231C5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1030F9" w:rsidRPr="00911D6F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911D6F" w:rsidRDefault="001030F9" w:rsidP="001030F9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„P” – przetwarzanie odpadów,</w:t>
      </w:r>
    </w:p>
    <w:p w:rsidR="001030F9" w:rsidRPr="00911D6F" w:rsidRDefault="001030F9" w:rsidP="001030F9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„W” – wytwarzanie odpadów,</w:t>
      </w:r>
    </w:p>
    <w:p w:rsidR="001030F9" w:rsidRPr="00911D6F" w:rsidRDefault="001030F9" w:rsidP="001030F9">
      <w:pPr>
        <w:pStyle w:val="Akapitzlist"/>
        <w:numPr>
          <w:ilvl w:val="0"/>
          <w:numId w:val="41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911D6F" w:rsidRDefault="001030F9" w:rsidP="001030F9">
      <w:pPr>
        <w:numPr>
          <w:ilvl w:val="0"/>
          <w:numId w:val="1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911D6F">
        <w:rPr>
          <w:rFonts w:cs="Times New Roman"/>
          <w:color w:val="000000"/>
          <w:sz w:val="20"/>
        </w:rPr>
        <w:t xml:space="preserve"> odpowiedni rodzaj decyzji</w:t>
      </w:r>
      <w:r>
        <w:rPr>
          <w:rFonts w:cs="Times New Roman"/>
          <w:color w:val="000000"/>
          <w:sz w:val="20"/>
        </w:rPr>
        <w:t xml:space="preserve"> związanych z recyklingiem odpadów</w:t>
      </w:r>
      <w:r w:rsidRPr="00911D6F">
        <w:rPr>
          <w:rFonts w:cs="Times New Roman"/>
          <w:color w:val="000000"/>
          <w:sz w:val="20"/>
        </w:rPr>
        <w:t>:</w:t>
      </w:r>
    </w:p>
    <w:p w:rsidR="001030F9" w:rsidRPr="00911D6F" w:rsidRDefault="001030F9" w:rsidP="001030F9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911D6F" w:rsidRDefault="001030F9" w:rsidP="001030F9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odpadów,</w:t>
      </w:r>
    </w:p>
    <w:p w:rsidR="001030F9" w:rsidRPr="00911D6F" w:rsidRDefault="001030F9" w:rsidP="001030F9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odpadów,</w:t>
      </w:r>
    </w:p>
    <w:p w:rsidR="001030F9" w:rsidRPr="00911D6F" w:rsidRDefault="001030F9" w:rsidP="001030F9">
      <w:pPr>
        <w:pStyle w:val="Akapitzlist"/>
        <w:numPr>
          <w:ilvl w:val="0"/>
          <w:numId w:val="4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1030F9" w:rsidRPr="00911D6F" w:rsidRDefault="001030F9" w:rsidP="001030F9">
      <w:pPr>
        <w:pStyle w:val="Akapitzlist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1030F9" w:rsidRDefault="001030F9" w:rsidP="001030F9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1030F9" w:rsidRDefault="001030F9" w:rsidP="001030F9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Prowadzący odzysk odpadów powstałych z produktów</w:t>
      </w:r>
      <w:r w:rsidRPr="00725454">
        <w:rPr>
          <w:rFonts w:cs="Times New Roman"/>
          <w:caps/>
          <w:kern w:val="20"/>
          <w:sz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9"/>
        <w:gridCol w:w="986"/>
        <w:gridCol w:w="536"/>
        <w:gridCol w:w="423"/>
        <w:gridCol w:w="1311"/>
        <w:gridCol w:w="536"/>
        <w:gridCol w:w="186"/>
        <w:gridCol w:w="516"/>
        <w:gridCol w:w="146"/>
        <w:gridCol w:w="1280"/>
        <w:gridCol w:w="41"/>
        <w:gridCol w:w="716"/>
        <w:gridCol w:w="701"/>
        <w:gridCol w:w="101"/>
        <w:gridCol w:w="1780"/>
      </w:tblGrid>
      <w:tr w:rsidR="001030F9" w:rsidRPr="00725454" w:rsidTr="00A361CE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odzysku </w:t>
            </w:r>
          </w:p>
        </w:tc>
      </w:tr>
      <w:tr w:rsidR="001030F9" w:rsidRPr="00725454" w:rsidTr="00A361CE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1030F9" w:rsidRPr="00725454" w:rsidTr="00A361CE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B43DC" w:rsidRDefault="001030F9" w:rsidP="001030F9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030F9" w:rsidRPr="00F5234A" w:rsidRDefault="001030F9" w:rsidP="001030F9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>
        <w:rPr>
          <w:rFonts w:ascii="Times New Roman" w:hAnsi="Times New Roman" w:cs="Times New Roman"/>
        </w:rPr>
        <w:t> </w:t>
      </w:r>
      <w:r w:rsidRPr="00F5234A">
        <w:rPr>
          <w:rFonts w:ascii="Times New Roman" w:hAnsi="Times New Roman" w:cs="Times New Roman"/>
        </w:rPr>
        <w:t>art. 3 ust</w:t>
      </w:r>
      <w:r>
        <w:rPr>
          <w:rFonts w:ascii="Times New Roman" w:hAnsi="Times New Roman" w:cs="Times New Roman"/>
        </w:rPr>
        <w:t>.</w:t>
      </w:r>
      <w:r w:rsidRPr="00F5234A">
        <w:rPr>
          <w:rFonts w:ascii="Times New Roman" w:hAnsi="Times New Roman" w:cs="Times New Roman"/>
        </w:rPr>
        <w:t xml:space="preserve"> 9a tej ustawy.</w:t>
      </w:r>
    </w:p>
    <w:p w:rsidR="001030F9" w:rsidRPr="006425FB" w:rsidRDefault="001030F9" w:rsidP="001030F9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953554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953554">
        <w:rPr>
          <w:rFonts w:ascii="Times New Roman" w:hAnsi="Times New Roman" w:cs="Times New Roman"/>
        </w:rPr>
        <w:t xml:space="preserve"> z </w:t>
      </w:r>
      <w:proofErr w:type="spellStart"/>
      <w:r w:rsidRPr="00953554">
        <w:rPr>
          <w:rFonts w:ascii="Times New Roman" w:hAnsi="Times New Roman" w:cs="Times New Roman"/>
        </w:rPr>
        <w:t>późn</w:t>
      </w:r>
      <w:proofErr w:type="spellEnd"/>
      <w:r w:rsidRPr="00953554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1030F9" w:rsidRPr="006425FB" w:rsidRDefault="001030F9" w:rsidP="001030F9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030F9" w:rsidRPr="008231C5" w:rsidRDefault="001030F9" w:rsidP="001030F9">
      <w:pPr>
        <w:numPr>
          <w:ilvl w:val="0"/>
          <w:numId w:val="1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1030F9" w:rsidRPr="00911D6F" w:rsidRDefault="001030F9" w:rsidP="001030F9">
      <w:pPr>
        <w:numPr>
          <w:ilvl w:val="0"/>
          <w:numId w:val="1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911D6F" w:rsidRDefault="001030F9" w:rsidP="001030F9">
      <w:pPr>
        <w:pStyle w:val="Akapitzlist"/>
        <w:numPr>
          <w:ilvl w:val="0"/>
          <w:numId w:val="4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„P” – przetwarzanie odpadów,</w:t>
      </w:r>
    </w:p>
    <w:p w:rsidR="001030F9" w:rsidRPr="00911D6F" w:rsidRDefault="001030F9" w:rsidP="001030F9">
      <w:pPr>
        <w:pStyle w:val="Akapitzlist"/>
        <w:numPr>
          <w:ilvl w:val="0"/>
          <w:numId w:val="4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„W” – wytwarzanie odpadów,</w:t>
      </w:r>
    </w:p>
    <w:p w:rsidR="001030F9" w:rsidRPr="00911D6F" w:rsidRDefault="001030F9" w:rsidP="001030F9">
      <w:pPr>
        <w:pStyle w:val="Akapitzlist"/>
        <w:numPr>
          <w:ilvl w:val="0"/>
          <w:numId w:val="4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911D6F" w:rsidRDefault="001030F9" w:rsidP="001030F9">
      <w:pPr>
        <w:numPr>
          <w:ilvl w:val="0"/>
          <w:numId w:val="1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Pr="00911D6F">
        <w:rPr>
          <w:rFonts w:cs="Times New Roman"/>
          <w:color w:val="000000"/>
          <w:sz w:val="20"/>
        </w:rPr>
        <w:t>ć odpowiedni rodzaj decyzji</w:t>
      </w:r>
      <w:r>
        <w:rPr>
          <w:rFonts w:cs="Times New Roman"/>
          <w:color w:val="000000"/>
          <w:sz w:val="20"/>
        </w:rPr>
        <w:t xml:space="preserve"> związanych z odzyskiem</w:t>
      </w:r>
      <w:r w:rsidRPr="00911D6F">
        <w:rPr>
          <w:rFonts w:cs="Times New Roman"/>
          <w:color w:val="000000"/>
          <w:sz w:val="20"/>
        </w:rPr>
        <w:t>:</w:t>
      </w:r>
    </w:p>
    <w:p w:rsidR="001030F9" w:rsidRPr="00911D6F" w:rsidRDefault="001030F9" w:rsidP="001030F9">
      <w:pPr>
        <w:pStyle w:val="Akapitzlist"/>
        <w:numPr>
          <w:ilvl w:val="0"/>
          <w:numId w:val="4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911D6F" w:rsidRDefault="001030F9" w:rsidP="001030F9">
      <w:pPr>
        <w:pStyle w:val="Akapitzlist"/>
        <w:numPr>
          <w:ilvl w:val="0"/>
          <w:numId w:val="4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11D6F" w:rsidRDefault="001030F9" w:rsidP="001030F9">
      <w:pPr>
        <w:pStyle w:val="Akapitzlist"/>
        <w:numPr>
          <w:ilvl w:val="0"/>
          <w:numId w:val="4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odpadów,</w:t>
      </w:r>
    </w:p>
    <w:p w:rsidR="001030F9" w:rsidRPr="00911D6F" w:rsidRDefault="001030F9" w:rsidP="001030F9">
      <w:pPr>
        <w:pStyle w:val="Akapitzlist"/>
        <w:numPr>
          <w:ilvl w:val="0"/>
          <w:numId w:val="4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1030F9" w:rsidRDefault="001030F9" w:rsidP="001030F9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1030F9" w:rsidRDefault="001030F9" w:rsidP="001030F9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1030F9" w:rsidRDefault="001030F9" w:rsidP="001030F9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1030F9" w:rsidRDefault="001030F9" w:rsidP="001030F9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1030F9" w:rsidRDefault="001030F9" w:rsidP="001030F9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 xml:space="preserve">Tabela 4. Dokonujący eksportu oraz </w:t>
      </w:r>
      <w:proofErr w:type="spellStart"/>
      <w:r w:rsidRPr="00725454">
        <w:rPr>
          <w:rFonts w:cs="Times New Roman"/>
          <w:b/>
          <w:bCs/>
          <w:color w:val="000000"/>
          <w:sz w:val="20"/>
        </w:rPr>
        <w:t>wewnątrzwspólnotowej</w:t>
      </w:r>
      <w:proofErr w:type="spellEnd"/>
      <w:r w:rsidRPr="00725454">
        <w:rPr>
          <w:rFonts w:cs="Times New Roman"/>
          <w:b/>
          <w:bCs/>
          <w:color w:val="000000"/>
          <w:sz w:val="20"/>
        </w:rPr>
        <w:t xml:space="preserve"> dostawy odpadów powstałych z produktów w celu poddania ich odzyskowi lub 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92"/>
        <w:gridCol w:w="1348"/>
        <w:gridCol w:w="1710"/>
        <w:gridCol w:w="192"/>
        <w:gridCol w:w="755"/>
        <w:gridCol w:w="1430"/>
        <w:gridCol w:w="1431"/>
        <w:gridCol w:w="1853"/>
      </w:tblGrid>
      <w:tr w:rsidR="001030F9" w:rsidRPr="00A606CF" w:rsidTr="00A361CE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A361C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1. Kod i nazwa rodzajów odpadów powstałych z produktów przyjmowanych w celu eksportu lub  </w:t>
            </w:r>
            <w:proofErr w:type="spellStart"/>
            <w:r w:rsidRPr="00A606CF">
              <w:rPr>
                <w:rFonts w:cs="Times New Roman"/>
                <w:b/>
                <w:color w:val="000000"/>
                <w:sz w:val="20"/>
              </w:rPr>
              <w:t>wewnątrzwspólnotowej</w:t>
            </w:r>
            <w:proofErr w:type="spellEnd"/>
            <w:r w:rsidRPr="00A606CF">
              <w:rPr>
                <w:rFonts w:cs="Times New Roman"/>
                <w:b/>
                <w:color w:val="000000"/>
                <w:sz w:val="20"/>
              </w:rPr>
              <w:t xml:space="preserve"> dostawy</w:t>
            </w:r>
          </w:p>
        </w:tc>
      </w:tr>
      <w:tr w:rsidR="001030F9" w:rsidRPr="00A606CF" w:rsidTr="00A361CE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Pr="00A606CF">
              <w:rPr>
                <w:rFonts w:cs="Times New Roman"/>
                <w:sz w:val="20"/>
                <w:vertAlign w:val="superscript"/>
              </w:rPr>
              <w:t>1)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Pr="00A606CF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1030F9" w:rsidRPr="00A606CF" w:rsidTr="00A361CE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A606CF" w:rsidTr="00A361CE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A606CF" w:rsidTr="00A361CE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A606CF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1030F9" w:rsidRPr="00A606CF" w:rsidTr="00A361CE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A606CF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A606CF" w:rsidTr="00A361CE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A606CF" w:rsidTr="00A361CE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A606CF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B43DC" w:rsidRDefault="001030F9" w:rsidP="001030F9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030F9" w:rsidRPr="00C66841" w:rsidRDefault="001030F9" w:rsidP="001030F9">
      <w:pPr>
        <w:numPr>
          <w:ilvl w:val="0"/>
          <w:numId w:val="1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Pr="00C66841">
        <w:rPr>
          <w:rFonts w:cs="Times New Roman"/>
          <w:color w:val="000000"/>
          <w:sz w:val="20"/>
        </w:rPr>
        <w:t>.</w:t>
      </w:r>
    </w:p>
    <w:p w:rsidR="001030F9" w:rsidRPr="00911D6F" w:rsidRDefault="001030F9" w:rsidP="001030F9">
      <w:pPr>
        <w:numPr>
          <w:ilvl w:val="0"/>
          <w:numId w:val="1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911D6F" w:rsidRDefault="001030F9" w:rsidP="001030F9">
      <w:pPr>
        <w:pStyle w:val="Akapitzlist"/>
        <w:numPr>
          <w:ilvl w:val="0"/>
          <w:numId w:val="4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„P” – przetwarzanie odpadów,</w:t>
      </w:r>
    </w:p>
    <w:p w:rsidR="001030F9" w:rsidRPr="00911D6F" w:rsidRDefault="001030F9" w:rsidP="001030F9">
      <w:pPr>
        <w:pStyle w:val="Akapitzlist"/>
        <w:numPr>
          <w:ilvl w:val="0"/>
          <w:numId w:val="4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„W” – wytwarzanie odpadów,</w:t>
      </w:r>
    </w:p>
    <w:p w:rsidR="001030F9" w:rsidRPr="00911D6F" w:rsidRDefault="001030F9" w:rsidP="001030F9">
      <w:pPr>
        <w:pStyle w:val="Akapitzlist"/>
        <w:numPr>
          <w:ilvl w:val="0"/>
          <w:numId w:val="4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911D6F" w:rsidRDefault="001030F9" w:rsidP="001030F9">
      <w:pPr>
        <w:numPr>
          <w:ilvl w:val="0"/>
          <w:numId w:val="1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911D6F">
        <w:rPr>
          <w:rFonts w:cs="Times New Roman"/>
          <w:color w:val="000000"/>
          <w:sz w:val="20"/>
        </w:rPr>
        <w:t xml:space="preserve"> odpowiedni rodzaj:</w:t>
      </w:r>
    </w:p>
    <w:p w:rsidR="001030F9" w:rsidRPr="00911D6F" w:rsidRDefault="001030F9" w:rsidP="001030F9">
      <w:pPr>
        <w:pStyle w:val="Akapitzlist"/>
        <w:numPr>
          <w:ilvl w:val="1"/>
          <w:numId w:val="46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911D6F" w:rsidRDefault="001030F9" w:rsidP="001030F9">
      <w:pPr>
        <w:pStyle w:val="Akapitzlist"/>
        <w:numPr>
          <w:ilvl w:val="1"/>
          <w:numId w:val="46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odpadów,</w:t>
      </w:r>
    </w:p>
    <w:p w:rsidR="001030F9" w:rsidRPr="00911D6F" w:rsidRDefault="001030F9" w:rsidP="001030F9">
      <w:pPr>
        <w:pStyle w:val="Akapitzlist"/>
        <w:numPr>
          <w:ilvl w:val="1"/>
          <w:numId w:val="46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wytwarzanie,</w:t>
      </w:r>
    </w:p>
    <w:p w:rsidR="001030F9" w:rsidRPr="00911D6F" w:rsidRDefault="001030F9" w:rsidP="001030F9">
      <w:pPr>
        <w:pStyle w:val="Akapitzlist"/>
        <w:numPr>
          <w:ilvl w:val="1"/>
          <w:numId w:val="46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1030F9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030F9" w:rsidRPr="00725454" w:rsidRDefault="001030F9" w:rsidP="001030F9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88"/>
        <w:gridCol w:w="2588"/>
        <w:gridCol w:w="2988"/>
        <w:gridCol w:w="455"/>
        <w:gridCol w:w="2548"/>
      </w:tblGrid>
      <w:tr w:rsidR="001030F9" w:rsidRPr="00725454" w:rsidTr="00A361CE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produktów, w stosunku do których organizacja odzysku zamierza wykonywać obowiązek zapewniania odzysku i recyklingu odpadów z nich powstałych</w:t>
            </w:r>
          </w:p>
        </w:tc>
      </w:tr>
      <w:tr w:rsidR="001030F9" w:rsidRPr="00725454" w:rsidTr="00A361CE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1030F9" w:rsidRPr="00725454" w:rsidTr="00A361CE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1030F9" w:rsidRPr="008E339B" w:rsidRDefault="001030F9" w:rsidP="001030F9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E339B">
        <w:rPr>
          <w:rFonts w:ascii="Times New Roman" w:hAnsi="Times New Roman" w:cs="Times New Roman"/>
        </w:rPr>
        <w:t xml:space="preserve"> posiadania wdrożonego systemu.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1030F9" w:rsidRPr="00725454" w:rsidSect="00DC53F0">
          <w:headerReference w:type="default" r:id="rId5"/>
          <w:footerReference w:type="default" r:id="rId6"/>
          <w:headerReference w:type="first" r:id="rId7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 xml:space="preserve">Dział III. </w:t>
      </w:r>
      <w:r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>
        <w:rPr>
          <w:rFonts w:ascii="Times New Roman" w:hAnsi="Times New Roman"/>
          <w:bCs/>
          <w:sz w:val="20"/>
          <w:szCs w:val="20"/>
        </w:rPr>
        <w:t xml:space="preserve">(Dz. U. z 2018 r. poz. 578, z </w:t>
      </w:r>
      <w:proofErr w:type="spellStart"/>
      <w:r>
        <w:rPr>
          <w:rFonts w:ascii="Times New Roman" w:hAnsi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</w:rPr>
        <w:t>. zm.)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"/>
        <w:gridCol w:w="1987"/>
        <w:gridCol w:w="1420"/>
        <w:gridCol w:w="990"/>
        <w:gridCol w:w="849"/>
        <w:gridCol w:w="1417"/>
        <w:gridCol w:w="209"/>
        <w:gridCol w:w="1208"/>
        <w:gridCol w:w="1432"/>
        <w:gridCol w:w="710"/>
        <w:gridCol w:w="704"/>
        <w:gridCol w:w="1700"/>
        <w:gridCol w:w="1612"/>
      </w:tblGrid>
      <w:tr w:rsidR="001030F9" w:rsidRPr="00725454" w:rsidTr="00A361CE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5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1030F9" w:rsidRPr="00725454" w:rsidTr="00A361CE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30F9" w:rsidRPr="008E339B" w:rsidRDefault="001030F9" w:rsidP="00A361CE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3A3A5B" w:rsidRDefault="001030F9" w:rsidP="00A361CE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proofErr w:type="spellStart"/>
            <w:r w:rsidRPr="003A3A5B">
              <w:rPr>
                <w:rFonts w:cs="Times New Roman"/>
                <w:color w:val="000000"/>
                <w:sz w:val="20"/>
              </w:rPr>
              <w:t>Wewnatrzwspólnotowe</w:t>
            </w:r>
            <w:proofErr w:type="spellEnd"/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0F9" w:rsidRPr="003A3A5B" w:rsidRDefault="001030F9" w:rsidP="001030F9">
            <w:pPr>
              <w:pStyle w:val="Akapitzlist"/>
              <w:numPr>
                <w:ilvl w:val="0"/>
                <w:numId w:val="5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1030F9" w:rsidRPr="00725454" w:rsidTr="00A361CE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1030F9" w:rsidRPr="00725454" w:rsidTr="00A361CE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3A3A5B" w:rsidRDefault="001030F9" w:rsidP="001030F9">
            <w:pPr>
              <w:pStyle w:val="Akapitzlist"/>
              <w:numPr>
                <w:ilvl w:val="0"/>
                <w:numId w:val="5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1030F9" w:rsidRPr="00725454" w:rsidTr="00A361CE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1030F9" w:rsidRPr="00725454" w:rsidTr="00A361CE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1030F9" w:rsidRPr="008E339B" w:rsidRDefault="001030F9" w:rsidP="001030F9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1030F9" w:rsidRPr="00991CD3" w:rsidRDefault="001030F9" w:rsidP="001030F9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1030F9" w:rsidRPr="008E339B" w:rsidRDefault="001030F9" w:rsidP="001030F9">
      <w:pPr>
        <w:pStyle w:val="Akapitzlist"/>
        <w:numPr>
          <w:ilvl w:val="0"/>
          <w:numId w:val="39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należy wypełnić oddzielnie dla każdego rodzaju prowadzonej działalności.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1030F9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98"/>
        <w:gridCol w:w="1565"/>
        <w:gridCol w:w="27"/>
        <w:gridCol w:w="1679"/>
        <w:gridCol w:w="923"/>
        <w:gridCol w:w="72"/>
        <w:gridCol w:w="1444"/>
        <w:gridCol w:w="243"/>
        <w:gridCol w:w="1162"/>
        <w:gridCol w:w="1884"/>
      </w:tblGrid>
      <w:tr w:rsidR="001030F9" w:rsidRPr="00725454" w:rsidTr="00A361CE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 Adres punktu zbierania pojazdów</w:t>
            </w:r>
            <w:r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D1263B" w:rsidRDefault="001030F9" w:rsidP="001030F9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1030F9" w:rsidRPr="005E606D" w:rsidRDefault="001030F9" w:rsidP="001030F9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1030F9" w:rsidRPr="008E339B" w:rsidRDefault="001030F9" w:rsidP="001030F9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8E339B" w:rsidRDefault="001030F9" w:rsidP="001030F9">
      <w:pPr>
        <w:pStyle w:val="Akapitzlist"/>
        <w:numPr>
          <w:ilvl w:val="1"/>
          <w:numId w:val="47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E339B" w:rsidRDefault="001030F9" w:rsidP="001030F9">
      <w:pPr>
        <w:pStyle w:val="Akapitzlist"/>
        <w:numPr>
          <w:ilvl w:val="1"/>
          <w:numId w:val="47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E339B" w:rsidRDefault="001030F9" w:rsidP="001030F9">
      <w:pPr>
        <w:pStyle w:val="Akapitzlist"/>
        <w:numPr>
          <w:ilvl w:val="1"/>
          <w:numId w:val="47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8E339B" w:rsidRDefault="001030F9" w:rsidP="001030F9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8E339B">
        <w:rPr>
          <w:rFonts w:cs="Times New Roman"/>
          <w:color w:val="000000"/>
          <w:sz w:val="20"/>
        </w:rPr>
        <w:t xml:space="preserve"> odpowiedni rodzaj decyzji:</w:t>
      </w:r>
    </w:p>
    <w:p w:rsidR="001030F9" w:rsidRPr="008E339B" w:rsidRDefault="001030F9" w:rsidP="001030F9">
      <w:pPr>
        <w:pStyle w:val="Akapitzlist"/>
        <w:numPr>
          <w:ilvl w:val="1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E339B" w:rsidRDefault="001030F9" w:rsidP="001030F9">
      <w:pPr>
        <w:pStyle w:val="Akapitzlist"/>
        <w:numPr>
          <w:ilvl w:val="1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E339B" w:rsidRDefault="001030F9" w:rsidP="001030F9">
      <w:pPr>
        <w:pStyle w:val="Akapitzlist"/>
        <w:numPr>
          <w:ilvl w:val="1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E339B" w:rsidRDefault="001030F9" w:rsidP="001030F9">
      <w:pPr>
        <w:pStyle w:val="Akapitzlist"/>
        <w:numPr>
          <w:ilvl w:val="1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030F9" w:rsidRDefault="001030F9" w:rsidP="001030F9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"/>
        <w:gridCol w:w="1136"/>
        <w:gridCol w:w="30"/>
        <w:gridCol w:w="700"/>
        <w:gridCol w:w="1601"/>
        <w:gridCol w:w="498"/>
        <w:gridCol w:w="34"/>
        <w:gridCol w:w="964"/>
        <w:gridCol w:w="877"/>
        <w:gridCol w:w="460"/>
        <w:gridCol w:w="363"/>
        <w:gridCol w:w="772"/>
        <w:gridCol w:w="2142"/>
      </w:tblGrid>
      <w:tr w:rsidR="001030F9" w:rsidRPr="00725454" w:rsidTr="00A361CE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stosowanych procesach przetwarzania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Default="001030F9" w:rsidP="001030F9">
      <w:pPr>
        <w:spacing w:line="276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3E590A" w:rsidRDefault="001030F9" w:rsidP="001030F9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1030F9" w:rsidRPr="003E590A" w:rsidRDefault="001030F9" w:rsidP="001030F9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1030F9" w:rsidRPr="00B30E34" w:rsidRDefault="001030F9" w:rsidP="001030F9">
      <w:pPr>
        <w:numPr>
          <w:ilvl w:val="0"/>
          <w:numId w:val="1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 procesu odzysku zgodnie z załącznikiem nr 1 do ustawy z dnia 14 grudnia 2012 r. o odpadach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sz w:val="20"/>
        </w:rPr>
        <w:t xml:space="preserve">(Dz. U. z 2018 r. poz. 992, z 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 zm.)</w:t>
      </w:r>
      <w:r w:rsidRPr="00B30E34">
        <w:rPr>
          <w:rFonts w:cs="Times New Roman"/>
          <w:color w:val="000000"/>
          <w:sz w:val="20"/>
        </w:rPr>
        <w:t>.</w:t>
      </w:r>
    </w:p>
    <w:p w:rsidR="001030F9" w:rsidRPr="00B30E34" w:rsidRDefault="001030F9" w:rsidP="001030F9">
      <w:pPr>
        <w:numPr>
          <w:ilvl w:val="0"/>
          <w:numId w:val="1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Podać nazwę procesu odzysku zgodnie z załącznikiem nr 1 do ustawy z dnia 14 grudnia 2012 r. o odpadach.</w:t>
      </w:r>
    </w:p>
    <w:p w:rsidR="001030F9" w:rsidRPr="00B30E34" w:rsidRDefault="001030F9" w:rsidP="001030F9">
      <w:pPr>
        <w:numPr>
          <w:ilvl w:val="0"/>
          <w:numId w:val="1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B30E34" w:rsidRDefault="001030F9" w:rsidP="001030F9">
      <w:pPr>
        <w:pStyle w:val="Akapitzlist"/>
        <w:numPr>
          <w:ilvl w:val="1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„P” – przetwarzanie odpadów,</w:t>
      </w:r>
    </w:p>
    <w:p w:rsidR="001030F9" w:rsidRPr="00B30E34" w:rsidRDefault="001030F9" w:rsidP="001030F9">
      <w:pPr>
        <w:pStyle w:val="Akapitzlist"/>
        <w:numPr>
          <w:ilvl w:val="1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„W” – wytwarzanie odpadów,</w:t>
      </w:r>
    </w:p>
    <w:p w:rsidR="001030F9" w:rsidRPr="00B30E34" w:rsidRDefault="001030F9" w:rsidP="001030F9">
      <w:pPr>
        <w:pStyle w:val="Akapitzlist"/>
        <w:numPr>
          <w:ilvl w:val="1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B30E34" w:rsidRDefault="001030F9" w:rsidP="001030F9">
      <w:pPr>
        <w:numPr>
          <w:ilvl w:val="0"/>
          <w:numId w:val="1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odpowiedni rodzaj decyzji:</w:t>
      </w:r>
    </w:p>
    <w:p w:rsidR="001030F9" w:rsidRPr="00B30E34" w:rsidRDefault="001030F9" w:rsidP="001030F9">
      <w:pPr>
        <w:pStyle w:val="Akapitzlist"/>
        <w:numPr>
          <w:ilvl w:val="1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B30E34" w:rsidRDefault="001030F9" w:rsidP="001030F9">
      <w:pPr>
        <w:pStyle w:val="Akapitzlist"/>
        <w:numPr>
          <w:ilvl w:val="1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odpadów,</w:t>
      </w:r>
    </w:p>
    <w:p w:rsidR="001030F9" w:rsidRPr="00B30E34" w:rsidRDefault="001030F9" w:rsidP="001030F9">
      <w:pPr>
        <w:pStyle w:val="Akapitzlist"/>
        <w:numPr>
          <w:ilvl w:val="1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odpadów,</w:t>
      </w:r>
    </w:p>
    <w:p w:rsidR="001030F9" w:rsidRPr="00B30E34" w:rsidRDefault="001030F9" w:rsidP="001030F9">
      <w:pPr>
        <w:pStyle w:val="Akapitzlist"/>
        <w:numPr>
          <w:ilvl w:val="1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1030F9" w:rsidRPr="002C30DD" w:rsidRDefault="001030F9" w:rsidP="001030F9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>
        <w:rPr>
          <w:rFonts w:ascii="Times New Roman" w:hAnsi="Times New Roman"/>
        </w:rPr>
        <w:t>.</w:t>
      </w:r>
    </w:p>
    <w:p w:rsidR="001030F9" w:rsidRDefault="001030F9" w:rsidP="001030F9">
      <w:pPr>
        <w:suppressAutoHyphens/>
        <w:spacing w:line="276" w:lineRule="auto"/>
        <w:rPr>
          <w:rFonts w:cs="Times New Roman"/>
          <w:color w:val="000000"/>
        </w:rPr>
      </w:pP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Prowadzący strzępiarkę</w:t>
      </w:r>
      <w:r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61"/>
        <w:gridCol w:w="1144"/>
        <w:gridCol w:w="633"/>
        <w:gridCol w:w="1371"/>
        <w:gridCol w:w="327"/>
        <w:gridCol w:w="219"/>
        <w:gridCol w:w="776"/>
        <w:gridCol w:w="1091"/>
        <w:gridCol w:w="45"/>
        <w:gridCol w:w="290"/>
        <w:gridCol w:w="1128"/>
        <w:gridCol w:w="2211"/>
      </w:tblGrid>
      <w:tr w:rsidR="001030F9" w:rsidRPr="00725454" w:rsidTr="00A361CE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 xml:space="preserve">1. Adres </w:t>
            </w:r>
            <w:proofErr w:type="spellStart"/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strzępiarki</w:t>
            </w:r>
            <w:proofErr w:type="spellEnd"/>
          </w:p>
        </w:tc>
      </w:tr>
      <w:tr w:rsidR="001030F9" w:rsidRPr="00725454" w:rsidTr="00A361CE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Imię i nazwisko prowadzącego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strzępiarkę</w:t>
            </w:r>
            <w:proofErr w:type="spellEnd"/>
            <w:r w:rsidRPr="00725454">
              <w:rPr>
                <w:rFonts w:cs="Times New Roman"/>
                <w:color w:val="000000"/>
                <w:sz w:val="20"/>
              </w:rPr>
              <w:t xml:space="preserve"> lub nazwa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strzępiarki</w:t>
            </w:r>
            <w:proofErr w:type="spellEnd"/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30F9" w:rsidRPr="00725454" w:rsidRDefault="001030F9" w:rsidP="00A361CE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B30E34" w:rsidRDefault="001030F9" w:rsidP="001030F9">
      <w:pPr>
        <w:pStyle w:val="Akapitzlist"/>
        <w:numPr>
          <w:ilvl w:val="0"/>
          <w:numId w:val="19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 xml:space="preserve">Wypełnić liczbę tabel odpowiadającą liczbie prowadzonych </w:t>
      </w:r>
      <w:proofErr w:type="spellStart"/>
      <w:r w:rsidRPr="00B30E34">
        <w:rPr>
          <w:rFonts w:ascii="Times New Roman" w:hAnsi="Times New Roman" w:cs="Times New Roman"/>
          <w:color w:val="000000"/>
        </w:rPr>
        <w:t>strzępiarek</w:t>
      </w:r>
      <w:proofErr w:type="spellEnd"/>
      <w:r w:rsidRPr="00B30E34">
        <w:rPr>
          <w:rFonts w:ascii="Times New Roman" w:hAnsi="Times New Roman" w:cs="Times New Roman"/>
          <w:color w:val="000000"/>
        </w:rPr>
        <w:t>.</w:t>
      </w:r>
    </w:p>
    <w:p w:rsidR="001030F9" w:rsidRPr="00B30E34" w:rsidRDefault="001030F9" w:rsidP="001030F9">
      <w:pPr>
        <w:numPr>
          <w:ilvl w:val="0"/>
          <w:numId w:val="19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B30E34" w:rsidRDefault="001030F9" w:rsidP="001030F9">
      <w:pPr>
        <w:pStyle w:val="Akapitzlist"/>
        <w:numPr>
          <w:ilvl w:val="1"/>
          <w:numId w:val="5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„P” – przetwarzanie odpadów,</w:t>
      </w:r>
    </w:p>
    <w:p w:rsidR="001030F9" w:rsidRPr="00B30E34" w:rsidRDefault="001030F9" w:rsidP="001030F9">
      <w:pPr>
        <w:pStyle w:val="Akapitzlist"/>
        <w:numPr>
          <w:ilvl w:val="1"/>
          <w:numId w:val="5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„W” – wytwarzanie odpadów,</w:t>
      </w:r>
    </w:p>
    <w:p w:rsidR="001030F9" w:rsidRPr="00B30E34" w:rsidRDefault="001030F9" w:rsidP="001030F9">
      <w:pPr>
        <w:pStyle w:val="Akapitzlist"/>
        <w:numPr>
          <w:ilvl w:val="1"/>
          <w:numId w:val="5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B30E34" w:rsidRDefault="001030F9" w:rsidP="001030F9">
      <w:pPr>
        <w:numPr>
          <w:ilvl w:val="0"/>
          <w:numId w:val="19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B30E34">
        <w:rPr>
          <w:rFonts w:cs="Times New Roman"/>
          <w:color w:val="000000"/>
          <w:sz w:val="20"/>
        </w:rPr>
        <w:t xml:space="preserve"> odpowiedni rodzaj decyzji:</w:t>
      </w:r>
    </w:p>
    <w:p w:rsidR="001030F9" w:rsidRPr="00B30E34" w:rsidRDefault="001030F9" w:rsidP="001030F9">
      <w:pPr>
        <w:pStyle w:val="Akapitzlist"/>
        <w:numPr>
          <w:ilvl w:val="1"/>
          <w:numId w:val="5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B30E34" w:rsidRDefault="001030F9" w:rsidP="001030F9">
      <w:pPr>
        <w:pStyle w:val="Akapitzlist"/>
        <w:numPr>
          <w:ilvl w:val="1"/>
          <w:numId w:val="5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odpadów,</w:t>
      </w:r>
    </w:p>
    <w:p w:rsidR="001030F9" w:rsidRPr="00B30E34" w:rsidRDefault="001030F9" w:rsidP="001030F9">
      <w:pPr>
        <w:pStyle w:val="Akapitzlist"/>
        <w:numPr>
          <w:ilvl w:val="1"/>
          <w:numId w:val="5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odpadów,</w:t>
      </w:r>
    </w:p>
    <w:p w:rsidR="001030F9" w:rsidRPr="00B30E34" w:rsidRDefault="001030F9" w:rsidP="001030F9">
      <w:pPr>
        <w:pStyle w:val="Akapitzlist"/>
        <w:numPr>
          <w:ilvl w:val="1"/>
          <w:numId w:val="5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1030F9" w:rsidRPr="00B30E34" w:rsidRDefault="001030F9" w:rsidP="001030F9">
      <w:pPr>
        <w:pStyle w:val="Akapitzlist"/>
        <w:widowControl/>
        <w:numPr>
          <w:ilvl w:val="0"/>
          <w:numId w:val="19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systemu.</w:t>
      </w:r>
      <w:r w:rsidRPr="00B30E34">
        <w:rPr>
          <w:rFonts w:cs="Times New Roman"/>
          <w:bCs/>
          <w:sz w:val="23"/>
          <w:szCs w:val="23"/>
        </w:rPr>
        <w:br w:type="page"/>
      </w: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 xml:space="preserve">Dział IV. </w:t>
      </w:r>
      <w:r>
        <w:rPr>
          <w:rFonts w:ascii="Times New Roman" w:hAnsi="Times New Roman"/>
          <w:bCs/>
          <w:sz w:val="20"/>
          <w:szCs w:val="20"/>
        </w:rPr>
        <w:t xml:space="preserve">Działalność wynikająca z ustawy z dnia 11 września 2015 r. o zużytym sprzęcie elektrycznym i elektronicznym (Dz. U. z 2018 r. poz. 1466, z </w:t>
      </w:r>
      <w:proofErr w:type="spellStart"/>
      <w:r>
        <w:rPr>
          <w:rFonts w:ascii="Times New Roman" w:hAnsi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</w:rPr>
        <w:t>. zm.)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Wprowadzający sprzęt 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06"/>
        <w:gridCol w:w="462"/>
        <w:gridCol w:w="2323"/>
        <w:gridCol w:w="12"/>
        <w:gridCol w:w="698"/>
        <w:gridCol w:w="263"/>
        <w:gridCol w:w="657"/>
        <w:gridCol w:w="466"/>
        <w:gridCol w:w="255"/>
        <w:gridCol w:w="1192"/>
        <w:gridCol w:w="497"/>
        <w:gridCol w:w="745"/>
        <w:gridCol w:w="580"/>
        <w:gridCol w:w="1705"/>
      </w:tblGrid>
      <w:tr w:rsidR="001030F9" w:rsidRPr="00725454" w:rsidTr="00A361CE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1030F9" w:rsidRPr="00725454" w:rsidTr="00A361CE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1030F9" w:rsidRPr="00725454" w:rsidTr="00A361CE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 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Odsprzedaż na terytorium </w:t>
            </w:r>
            <w:r>
              <w:rPr>
                <w:rFonts w:cs="Times New Roman"/>
                <w:color w:val="000000"/>
                <w:sz w:val="20"/>
              </w:rPr>
              <w:t>Rzeczypospolitej Polskiej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sprzętu pod własną nazwą lub znakiem towarowym wytworzonego przez inne podmioty</w:t>
            </w:r>
          </w:p>
        </w:tc>
      </w:tr>
      <w:tr w:rsidR="001030F9" w:rsidRPr="00725454" w:rsidTr="00A361CE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1.3. </w:t>
            </w:r>
            <w:r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Sprzedaż sprzętu na terytorium </w:t>
            </w:r>
            <w:r>
              <w:rPr>
                <w:rFonts w:cs="Times New Roman"/>
                <w:color w:val="000000"/>
                <w:sz w:val="20"/>
              </w:rPr>
              <w:t>Rzeczypospolitej Polskiej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1030F9" w:rsidRPr="00725454" w:rsidTr="00A361CE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Nazwa marki sprzętu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1030F9" w:rsidRPr="00725454" w:rsidTr="00A361CE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 gospodarstw domowych</w:t>
            </w:r>
          </w:p>
        </w:tc>
      </w:tr>
      <w:tr w:rsidR="001030F9" w:rsidRPr="00725454" w:rsidTr="00A361CE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1030F9" w:rsidRPr="00725454" w:rsidTr="00A361CE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1030F9" w:rsidRPr="00725454" w:rsidTr="00A361CE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1030F9" w:rsidRPr="00725454" w:rsidTr="00A361CE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1030F9" w:rsidRPr="00725454" w:rsidTr="00A361CE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1030F9" w:rsidRPr="00725454" w:rsidTr="00A361CE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40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1030F9" w:rsidRPr="00725454" w:rsidTr="00A361CE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Default="001030F9" w:rsidP="001030F9">
      <w:pPr>
        <w:spacing w:line="276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Pr="00B30E34">
        <w:rPr>
          <w:rFonts w:ascii="Times New Roman" w:hAnsi="Times New Roman" w:cs="Times New Roman"/>
        </w:rPr>
        <w:t>.</w:t>
      </w:r>
    </w:p>
    <w:p w:rsidR="001030F9" w:rsidRPr="00AD7CA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1030F9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</w:t>
      </w:r>
      <w:proofErr w:type="spellStart"/>
      <w:r w:rsidRPr="008A622D">
        <w:rPr>
          <w:rFonts w:ascii="Times New Roman" w:hAnsi="Times New Roman" w:cs="Times New Roman"/>
        </w:rPr>
        <w:t>bezmarkowy</w:t>
      </w:r>
      <w:proofErr w:type="spellEnd"/>
      <w:r w:rsidRPr="008A622D">
        <w:rPr>
          <w:rFonts w:ascii="Times New Roman" w:hAnsi="Times New Roman" w:cs="Times New Roman"/>
        </w:rPr>
        <w:t xml:space="preserve">”. 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254746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254746">
        <w:rPr>
          <w:rFonts w:ascii="Times New Roman" w:hAnsi="Times New Roman" w:cs="Times New Roman"/>
        </w:rPr>
        <w:t>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Wypełnić w przypadku</w:t>
      </w:r>
      <w:r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zakres jest inny niż w </w:t>
      </w:r>
      <w:proofErr w:type="spellStart"/>
      <w:r w:rsidRPr="00B30E34">
        <w:rPr>
          <w:rFonts w:ascii="Times New Roman" w:hAnsi="Times New Roman" w:cs="Times New Roman"/>
        </w:rPr>
        <w:t>pkt</w:t>
      </w:r>
      <w:proofErr w:type="spellEnd"/>
      <w:r w:rsidRPr="00B30E34">
        <w:rPr>
          <w:rFonts w:ascii="Times New Roman" w:hAnsi="Times New Roman" w:cs="Times New Roman"/>
        </w:rPr>
        <w:t xml:space="preserve"> 2 tabeli.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1030F9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Zabezpieczenie finansowe, o którym mowa w art. 27 ustawy z dnia 11 września 2015 r. o zużytym sprzęcie elektrycznym i elektronicznym.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1030F9" w:rsidRPr="00B30E34" w:rsidRDefault="001030F9" w:rsidP="001030F9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6"/>
        <w:gridCol w:w="1487"/>
        <w:gridCol w:w="41"/>
        <w:gridCol w:w="849"/>
        <w:gridCol w:w="831"/>
        <w:gridCol w:w="279"/>
        <w:gridCol w:w="870"/>
        <w:gridCol w:w="327"/>
        <w:gridCol w:w="1057"/>
        <w:gridCol w:w="363"/>
        <w:gridCol w:w="750"/>
        <w:gridCol w:w="101"/>
        <w:gridCol w:w="992"/>
        <w:gridCol w:w="992"/>
      </w:tblGrid>
      <w:tr w:rsidR="001030F9" w:rsidRPr="00725454" w:rsidTr="00A361CE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Numer i nazwa grupy </w:t>
            </w:r>
            <w:r w:rsidRPr="00725454">
              <w:rPr>
                <w:rFonts w:cs="Times New Roman"/>
                <w:b/>
                <w:bCs/>
                <w:sz w:val="20"/>
              </w:rPr>
              <w:t>sprzętu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1030F9" w:rsidRPr="00725454" w:rsidTr="00A361CE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Adresy miejsc, w których jest zbierany zużyty sprzęt</w:t>
            </w:r>
          </w:p>
        </w:tc>
      </w:tr>
      <w:tr w:rsidR="001030F9" w:rsidRPr="00725454" w:rsidTr="00A361CE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030F9" w:rsidRPr="00725454" w:rsidTr="00A361CE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1030F9" w:rsidRPr="00725454" w:rsidTr="00A361CE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1B43DC" w:rsidRDefault="001030F9" w:rsidP="001030F9">
      <w:pPr>
        <w:pStyle w:val="Akapitzlist"/>
        <w:numPr>
          <w:ilvl w:val="1"/>
          <w:numId w:val="1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grupy</w:t>
      </w:r>
      <w:r>
        <w:rPr>
          <w:rFonts w:ascii="Times New Roman" w:hAnsi="Times New Roman" w:cs="Times New Roman"/>
        </w:rPr>
        <w:t xml:space="preserve"> nr</w:t>
      </w:r>
      <w:r w:rsidRPr="001B43DC">
        <w:rPr>
          <w:rFonts w:ascii="Times New Roman" w:hAnsi="Times New Roman" w:cs="Times New Roman"/>
        </w:rPr>
        <w:t xml:space="preserve"> 1–6 wymienione w załączniku nr 1 do ustawy z dnia 11 września 2015 r. o zużytym sprzęcie elektrycznym i elektronicznym.</w:t>
      </w:r>
    </w:p>
    <w:p w:rsidR="001030F9" w:rsidRPr="001B43DC" w:rsidRDefault="001030F9" w:rsidP="001030F9">
      <w:pPr>
        <w:pStyle w:val="Akapitzlist"/>
        <w:numPr>
          <w:ilvl w:val="1"/>
          <w:numId w:val="1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1030F9" w:rsidRPr="001B43DC" w:rsidRDefault="001030F9" w:rsidP="001030F9">
      <w:pPr>
        <w:pStyle w:val="Akapitzlist"/>
        <w:numPr>
          <w:ilvl w:val="0"/>
          <w:numId w:val="53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„P” – przetwarzanie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3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„W” – wytwarzanie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3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„Z” – zbieranie odpadów.</w:t>
      </w:r>
    </w:p>
    <w:p w:rsidR="001030F9" w:rsidRPr="001B43DC" w:rsidRDefault="001030F9" w:rsidP="001030F9">
      <w:pPr>
        <w:pStyle w:val="Akapitzlist"/>
        <w:numPr>
          <w:ilvl w:val="1"/>
          <w:numId w:val="1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Pr="001B43DC">
        <w:rPr>
          <w:rFonts w:ascii="Times New Roman" w:hAnsi="Times New Roman" w:cs="Times New Roman"/>
        </w:rPr>
        <w:t xml:space="preserve"> odpowiedni rodzaj decyzji:</w:t>
      </w:r>
    </w:p>
    <w:p w:rsidR="001030F9" w:rsidRPr="001B43DC" w:rsidRDefault="001030F9" w:rsidP="001030F9">
      <w:pPr>
        <w:pStyle w:val="Akapitzlist"/>
        <w:numPr>
          <w:ilvl w:val="0"/>
          <w:numId w:val="54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4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4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4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1030F9" w:rsidRPr="00725454" w:rsidRDefault="001030F9" w:rsidP="001030F9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1030F9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3. Prowadzący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38"/>
        <w:gridCol w:w="288"/>
        <w:gridCol w:w="139"/>
        <w:gridCol w:w="1654"/>
        <w:gridCol w:w="10"/>
        <w:gridCol w:w="573"/>
        <w:gridCol w:w="331"/>
        <w:gridCol w:w="684"/>
        <w:gridCol w:w="12"/>
        <w:gridCol w:w="268"/>
        <w:gridCol w:w="726"/>
        <w:gridCol w:w="488"/>
        <w:gridCol w:w="603"/>
        <w:gridCol w:w="877"/>
        <w:gridCol w:w="397"/>
        <w:gridCol w:w="95"/>
        <w:gridCol w:w="545"/>
        <w:gridCol w:w="264"/>
        <w:gridCol w:w="36"/>
        <w:gridCol w:w="756"/>
        <w:gridCol w:w="914"/>
        <w:gridCol w:w="119"/>
      </w:tblGrid>
      <w:tr w:rsidR="001030F9" w:rsidRPr="00725454" w:rsidTr="00A361CE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1. Numer i nazwa grupy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1030F9" w:rsidRPr="00725454" w:rsidTr="00A361CE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1030F9" w:rsidRPr="00725454" w:rsidTr="00A361CE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>
              <w:rPr>
                <w:rFonts w:cs="Times New Roman"/>
                <w:color w:val="000000"/>
                <w:sz w:val="20"/>
              </w:rPr>
              <w:t>zakładu przetwarzania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>3. Informacje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030F9" w:rsidRPr="00725454" w:rsidTr="00A361CE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1030F9" w:rsidRPr="00725454" w:rsidTr="00A361CE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1030F9" w:rsidRPr="00725454" w:rsidTr="00A361CE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1030F9" w:rsidRPr="00725454" w:rsidTr="00A361CE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4)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1B43DC" w:rsidRDefault="001030F9" w:rsidP="001030F9">
      <w:pPr>
        <w:pStyle w:val="Akapitzlist"/>
        <w:numPr>
          <w:ilvl w:val="0"/>
          <w:numId w:val="5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1030F9" w:rsidRPr="001B43DC" w:rsidRDefault="001030F9" w:rsidP="001030F9">
      <w:pPr>
        <w:pStyle w:val="Akapitzlist"/>
        <w:numPr>
          <w:ilvl w:val="0"/>
          <w:numId w:val="5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grupy</w:t>
      </w:r>
      <w:r>
        <w:rPr>
          <w:rFonts w:ascii="Times New Roman" w:hAnsi="Times New Roman" w:cs="Times New Roman"/>
        </w:rPr>
        <w:t xml:space="preserve"> nr</w:t>
      </w:r>
      <w:r w:rsidRPr="001B43DC">
        <w:rPr>
          <w:rFonts w:ascii="Times New Roman" w:hAnsi="Times New Roman" w:cs="Times New Roman"/>
        </w:rPr>
        <w:t xml:space="preserve"> 1–6 wymienione w załączniku nr 1 do ustawy z dnia 11 września 2015 r. o zużytym sprzęcie elektrycznym i elektronicznym.</w:t>
      </w:r>
    </w:p>
    <w:p w:rsidR="001030F9" w:rsidRPr="001B43DC" w:rsidRDefault="001030F9" w:rsidP="001030F9">
      <w:pPr>
        <w:pStyle w:val="Akapitzlist"/>
        <w:numPr>
          <w:ilvl w:val="0"/>
          <w:numId w:val="5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1030F9" w:rsidRPr="001B43DC" w:rsidRDefault="001030F9" w:rsidP="001030F9">
      <w:pPr>
        <w:pStyle w:val="Akapitzlist"/>
        <w:numPr>
          <w:ilvl w:val="0"/>
          <w:numId w:val="56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„P” – przetwarzanie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„W” – wytwarzanie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B43DC">
        <w:rPr>
          <w:rFonts w:ascii="Times New Roman" w:hAnsi="Times New Roman" w:cs="Times New Roman"/>
        </w:rPr>
        <w:t>Z” – zbieranie odpadów.</w:t>
      </w:r>
    </w:p>
    <w:p w:rsidR="001030F9" w:rsidRPr="001B43DC" w:rsidRDefault="001030F9" w:rsidP="001030F9">
      <w:pPr>
        <w:pStyle w:val="Akapitzlist"/>
        <w:numPr>
          <w:ilvl w:val="0"/>
          <w:numId w:val="5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1030F9" w:rsidRPr="001B43DC" w:rsidRDefault="001030F9" w:rsidP="001030F9">
      <w:pPr>
        <w:pStyle w:val="Akapitzlist"/>
        <w:numPr>
          <w:ilvl w:val="0"/>
          <w:numId w:val="57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>
        <w:rPr>
          <w:rFonts w:ascii="Times New Roman" w:hAnsi="Times New Roman" w:cs="Times New Roman"/>
        </w:rPr>
        <w:t>,</w:t>
      </w:r>
    </w:p>
    <w:p w:rsidR="001030F9" w:rsidRPr="001B43DC" w:rsidRDefault="001030F9" w:rsidP="001030F9">
      <w:pPr>
        <w:pStyle w:val="Akapitzlist"/>
        <w:numPr>
          <w:ilvl w:val="0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1030F9" w:rsidRDefault="001030F9" w:rsidP="001030F9">
      <w:pPr>
        <w:pStyle w:val="Akapitzlist"/>
        <w:numPr>
          <w:ilvl w:val="0"/>
          <w:numId w:val="55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Pr="001B43DC">
        <w:rPr>
          <w:rFonts w:ascii="Times New Roman" w:hAnsi="Times New Roman" w:cs="Times New Roman"/>
        </w:rPr>
        <w:t>.</w:t>
      </w: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59"/>
        <w:gridCol w:w="1012"/>
        <w:gridCol w:w="802"/>
        <w:gridCol w:w="491"/>
        <w:gridCol w:w="977"/>
        <w:gridCol w:w="115"/>
        <w:gridCol w:w="454"/>
        <w:gridCol w:w="620"/>
        <w:gridCol w:w="224"/>
        <w:gridCol w:w="1010"/>
        <w:gridCol w:w="129"/>
        <w:gridCol w:w="710"/>
        <w:gridCol w:w="501"/>
        <w:gridCol w:w="207"/>
        <w:gridCol w:w="2040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2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030F9" w:rsidRPr="00725454" w:rsidTr="00A361CE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030F9" w:rsidRPr="00725454" w:rsidTr="00A361CE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991CD3" w:rsidRDefault="001030F9" w:rsidP="001030F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030F9" w:rsidRPr="00991CD3" w:rsidRDefault="001030F9" w:rsidP="001030F9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Hlk526855119"/>
      <w:r>
        <w:rPr>
          <w:rFonts w:ascii="Times New Roman" w:hAnsi="Times New Roman" w:cs="Times New Roman"/>
          <w:color w:val="000000"/>
        </w:rPr>
        <w:t xml:space="preserve">Wypełnia tylko podmiot, który wystawia zaświadczenia potwierdzające recykling, o których mowa w art. 55 ust. 1 ustawy </w:t>
      </w:r>
      <w:r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>
        <w:rPr>
          <w:rFonts w:ascii="Times New Roman" w:hAnsi="Times New Roman" w:cs="Times New Roman"/>
          <w:color w:val="000000"/>
        </w:rPr>
        <w:t>.</w:t>
      </w:r>
    </w:p>
    <w:bookmarkEnd w:id="0"/>
    <w:p w:rsidR="001030F9" w:rsidRPr="00991CD3" w:rsidRDefault="001030F9" w:rsidP="001030F9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Podać symbol procesu odzysku zgodnie z załącznikiem nr 1 do ustawy z dnia 14 grudnia 2012 r. o 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746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  <w:color w:val="000000"/>
        </w:rPr>
        <w:t>.</w:t>
      </w:r>
      <w:r w:rsidRPr="00991CD3">
        <w:rPr>
          <w:rFonts w:ascii="Times New Roman" w:eastAsiaTheme="minorEastAsia" w:hAnsi="Times New Roman" w:cs="Times New Roman"/>
        </w:rPr>
        <w:t xml:space="preserve"> </w:t>
      </w:r>
    </w:p>
    <w:p w:rsidR="001030F9" w:rsidRPr="00991CD3" w:rsidRDefault="001030F9" w:rsidP="001030F9">
      <w:pPr>
        <w:numPr>
          <w:ilvl w:val="0"/>
          <w:numId w:val="2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030F9" w:rsidRPr="00E47C66" w:rsidRDefault="001030F9" w:rsidP="001030F9">
      <w:pPr>
        <w:numPr>
          <w:ilvl w:val="0"/>
          <w:numId w:val="21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Pr="00E47C66">
        <w:rPr>
          <w:rFonts w:cs="Times New Roman"/>
          <w:sz w:val="20"/>
        </w:rPr>
        <w:t>.</w:t>
      </w:r>
    </w:p>
    <w:p w:rsidR="001030F9" w:rsidRPr="00991CD3" w:rsidRDefault="001030F9" w:rsidP="001030F9">
      <w:pPr>
        <w:numPr>
          <w:ilvl w:val="0"/>
          <w:numId w:val="2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991CD3" w:rsidRDefault="001030F9" w:rsidP="001030F9">
      <w:pPr>
        <w:pStyle w:val="Akapitzlist"/>
        <w:numPr>
          <w:ilvl w:val="2"/>
          <w:numId w:val="5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91CD3" w:rsidRDefault="001030F9" w:rsidP="001030F9">
      <w:pPr>
        <w:pStyle w:val="Akapitzlist"/>
        <w:numPr>
          <w:ilvl w:val="2"/>
          <w:numId w:val="5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91CD3" w:rsidRDefault="001030F9" w:rsidP="001030F9">
      <w:pPr>
        <w:pStyle w:val="Akapitzlist"/>
        <w:numPr>
          <w:ilvl w:val="2"/>
          <w:numId w:val="5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991CD3" w:rsidRDefault="001030F9" w:rsidP="001030F9">
      <w:pPr>
        <w:numPr>
          <w:ilvl w:val="0"/>
          <w:numId w:val="21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odpowiedni rodzaj decyzji:</w:t>
      </w:r>
    </w:p>
    <w:p w:rsidR="001030F9" w:rsidRPr="00991CD3" w:rsidRDefault="001030F9" w:rsidP="001030F9">
      <w:pPr>
        <w:pStyle w:val="Akapitzlist"/>
        <w:numPr>
          <w:ilvl w:val="2"/>
          <w:numId w:val="5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91CD3" w:rsidRDefault="001030F9" w:rsidP="001030F9">
      <w:pPr>
        <w:pStyle w:val="Akapitzlist"/>
        <w:numPr>
          <w:ilvl w:val="2"/>
          <w:numId w:val="5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91CD3" w:rsidRDefault="001030F9" w:rsidP="001030F9">
      <w:pPr>
        <w:pStyle w:val="Akapitzlist"/>
        <w:numPr>
          <w:ilvl w:val="2"/>
          <w:numId w:val="5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991CD3" w:rsidRDefault="001030F9" w:rsidP="001030F9">
      <w:pPr>
        <w:pStyle w:val="Akapitzlist"/>
        <w:numPr>
          <w:ilvl w:val="2"/>
          <w:numId w:val="5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1030F9" w:rsidRPr="00991CD3" w:rsidRDefault="001030F9" w:rsidP="001030F9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systemu.</w:t>
      </w:r>
    </w:p>
    <w:p w:rsidR="001030F9" w:rsidRDefault="001030F9" w:rsidP="001030F9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5. Prowadzący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"/>
        <w:gridCol w:w="1134"/>
        <w:gridCol w:w="168"/>
        <w:gridCol w:w="838"/>
        <w:gridCol w:w="1121"/>
        <w:gridCol w:w="868"/>
        <w:gridCol w:w="112"/>
        <w:gridCol w:w="981"/>
        <w:gridCol w:w="734"/>
        <w:gridCol w:w="156"/>
        <w:gridCol w:w="702"/>
        <w:gridCol w:w="654"/>
        <w:gridCol w:w="485"/>
        <w:gridCol w:w="1596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stosowanym procesie oraz kodzie i nazwie rodzaju odpadów przyjmowanych do innego niż recykling procesu odzysku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decyzjach związanych z odzyskiem odpadów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053809" w:rsidRDefault="001030F9" w:rsidP="001030F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1030F9" w:rsidRPr="0011610E" w:rsidRDefault="001030F9" w:rsidP="001030F9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 xml:space="preserve">Wypełnić liczbę tabel odpowiadającą liczbie miejsc prowadzenia działalności w zakresie innych niż recykling procesów odzysku. Wypełnia </w:t>
      </w:r>
      <w:r>
        <w:rPr>
          <w:rFonts w:ascii="Times New Roman" w:hAnsi="Times New Roman" w:cs="Times New Roman"/>
          <w:color w:val="000000"/>
        </w:rPr>
        <w:t xml:space="preserve">tylko </w:t>
      </w:r>
      <w:r w:rsidRPr="0011610E">
        <w:rPr>
          <w:rFonts w:ascii="Times New Roman" w:hAnsi="Times New Roman" w:cs="Times New Roman"/>
          <w:color w:val="000000"/>
        </w:rPr>
        <w:t>podmiot, który wystawia zaświadczenia potwierdzające inne niż recykling procesy odzysku, o których mowa w art. 57 ust. 1 ustawy z dnia 11 września 2015 r. o zużytym sprzęcie elektrycznym i elektronicznym.</w:t>
      </w:r>
    </w:p>
    <w:p w:rsidR="001030F9" w:rsidRPr="00053809" w:rsidRDefault="001030F9" w:rsidP="001030F9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Podać symbol procesu odzysku zgodnie z załącznikiem nr 1 do ustawy z dnia 14 grudnia 2012 r. o 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746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053809">
        <w:rPr>
          <w:rFonts w:ascii="Times New Roman" w:hAnsi="Times New Roman" w:cs="Times New Roman"/>
          <w:color w:val="000000"/>
        </w:rPr>
        <w:t xml:space="preserve">. </w:t>
      </w:r>
    </w:p>
    <w:p w:rsidR="001030F9" w:rsidRPr="00053809" w:rsidRDefault="001030F9" w:rsidP="001030F9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030F9" w:rsidRPr="00AD7CA4" w:rsidRDefault="001030F9" w:rsidP="001030F9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Pr="00AD7CA4">
        <w:rPr>
          <w:rFonts w:ascii="Times New Roman" w:hAnsi="Times New Roman" w:cs="Times New Roman"/>
        </w:rPr>
        <w:t>.</w:t>
      </w:r>
    </w:p>
    <w:p w:rsidR="001030F9" w:rsidRPr="00053809" w:rsidRDefault="001030F9" w:rsidP="001030F9">
      <w:pPr>
        <w:numPr>
          <w:ilvl w:val="0"/>
          <w:numId w:val="22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053809" w:rsidRDefault="001030F9" w:rsidP="001030F9">
      <w:pPr>
        <w:pStyle w:val="Akapitzlist"/>
        <w:numPr>
          <w:ilvl w:val="0"/>
          <w:numId w:val="6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053809" w:rsidRDefault="001030F9" w:rsidP="001030F9">
      <w:pPr>
        <w:pStyle w:val="Akapitzlist"/>
        <w:numPr>
          <w:ilvl w:val="0"/>
          <w:numId w:val="6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053809" w:rsidRDefault="001030F9" w:rsidP="001030F9">
      <w:pPr>
        <w:pStyle w:val="Akapitzlist"/>
        <w:numPr>
          <w:ilvl w:val="0"/>
          <w:numId w:val="6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053809" w:rsidRDefault="001030F9" w:rsidP="001030F9">
      <w:pPr>
        <w:numPr>
          <w:ilvl w:val="0"/>
          <w:numId w:val="22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053809">
        <w:rPr>
          <w:rFonts w:cs="Times New Roman"/>
          <w:color w:val="000000"/>
          <w:sz w:val="20"/>
        </w:rPr>
        <w:t xml:space="preserve"> odpowiedni rodzaj decyzji:</w:t>
      </w:r>
    </w:p>
    <w:p w:rsidR="001030F9" w:rsidRPr="00053809" w:rsidRDefault="001030F9" w:rsidP="001030F9">
      <w:pPr>
        <w:pStyle w:val="Akapitzlist"/>
        <w:numPr>
          <w:ilvl w:val="0"/>
          <w:numId w:val="6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053809" w:rsidRDefault="001030F9" w:rsidP="001030F9">
      <w:pPr>
        <w:pStyle w:val="Akapitzlist"/>
        <w:numPr>
          <w:ilvl w:val="0"/>
          <w:numId w:val="6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053809" w:rsidRDefault="001030F9" w:rsidP="001030F9">
      <w:pPr>
        <w:pStyle w:val="Akapitzlist"/>
        <w:numPr>
          <w:ilvl w:val="0"/>
          <w:numId w:val="6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053809" w:rsidRDefault="001030F9" w:rsidP="001030F9">
      <w:pPr>
        <w:pStyle w:val="Akapitzlist"/>
        <w:numPr>
          <w:ilvl w:val="0"/>
          <w:numId w:val="6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1030F9" w:rsidRPr="00053809" w:rsidRDefault="001030F9" w:rsidP="001030F9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Pr="00053809">
        <w:rPr>
          <w:rFonts w:ascii="Times New Roman" w:hAnsi="Times New Roman" w:cs="Times New Roman"/>
        </w:rPr>
        <w:t>.</w:t>
      </w: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1030F9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6. Organizacja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832"/>
        <w:gridCol w:w="1137"/>
        <w:gridCol w:w="1419"/>
        <w:gridCol w:w="991"/>
        <w:gridCol w:w="1277"/>
        <w:gridCol w:w="1000"/>
        <w:gridCol w:w="454"/>
        <w:gridCol w:w="1388"/>
        <w:gridCol w:w="1416"/>
        <w:gridCol w:w="16"/>
        <w:gridCol w:w="1111"/>
        <w:gridCol w:w="1419"/>
        <w:gridCol w:w="991"/>
      </w:tblGrid>
      <w:tr w:rsidR="001030F9" w:rsidRPr="00725454" w:rsidTr="00A361CE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1030F9" w:rsidRPr="00725454" w:rsidTr="00A361CE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1030F9" w:rsidRPr="00725454" w:rsidTr="00A361CE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1030F9" w:rsidRPr="00725454" w:rsidTr="00A361CE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1030F9" w:rsidRPr="00725454" w:rsidTr="00A361CE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1030F9" w:rsidRPr="00725454" w:rsidTr="00A361CE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030F9" w:rsidRPr="00725454" w:rsidTr="00A361CE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8A622D" w:rsidRDefault="001030F9" w:rsidP="001030F9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1030F9" w:rsidRPr="008A622D" w:rsidRDefault="001030F9" w:rsidP="001030F9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nadany numer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rejestrowy,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Pr="008A622D">
        <w:rPr>
          <w:rFonts w:ascii="Times New Roman" w:hAnsi="Times New Roman" w:cs="Times New Roman"/>
          <w:color w:val="000000"/>
        </w:rPr>
        <w:t>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746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  <w:color w:val="000000"/>
        </w:rPr>
        <w:t>.</w:t>
      </w:r>
    </w:p>
    <w:p w:rsidR="001030F9" w:rsidRPr="008A622D" w:rsidRDefault="001030F9" w:rsidP="001030F9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1030F9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 xml:space="preserve">Dział V. </w:t>
      </w:r>
      <w:r>
        <w:rPr>
          <w:rFonts w:ascii="Times New Roman" w:hAnsi="Times New Roman"/>
          <w:bCs/>
          <w:sz w:val="20"/>
          <w:szCs w:val="20"/>
        </w:rPr>
        <w:t xml:space="preserve">Działalność wynikająca z ustawy z dnia 24 kwietnia 2009 r. o bateriach i akumulatorach (Dz. U. z 2016 r. poz. 1803, z </w:t>
      </w:r>
      <w:proofErr w:type="spellStart"/>
      <w:r>
        <w:rPr>
          <w:rFonts w:ascii="Times New Roman" w:hAnsi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zm.) 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491"/>
        <w:gridCol w:w="739"/>
        <w:gridCol w:w="1845"/>
        <w:gridCol w:w="565"/>
        <w:gridCol w:w="1702"/>
        <w:gridCol w:w="2478"/>
      </w:tblGrid>
      <w:tr w:rsidR="001030F9" w:rsidRPr="00725454" w:rsidTr="00A361CE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 wprowadzanych baterii i akumulatorów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 wprowadzanych baterii i akumulatorów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 wprowadzanych baterii i akumulatorów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1030F9" w:rsidRPr="00725454" w:rsidRDefault="001030F9" w:rsidP="00A361CE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 wynikających z ustawy z dnia 24 kwietnia 2009 r. o bateriach i akumulatorach</w:t>
            </w:r>
          </w:p>
        </w:tc>
      </w:tr>
      <w:tr w:rsidR="001030F9" w:rsidRPr="00725454" w:rsidTr="00A361CE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podmiotu pośredniczącego, z którym wprowadzający baterie lub akumulatory ma podpisaną umowę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1030F9" w:rsidRPr="00725454" w:rsidRDefault="001030F9" w:rsidP="00A361CE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8A622D" w:rsidRDefault="001030F9" w:rsidP="001030F9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Objaśnienia:</w:t>
      </w:r>
    </w:p>
    <w:p w:rsidR="001030F9" w:rsidRPr="008A622D" w:rsidRDefault="001030F9" w:rsidP="001030F9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</w:t>
      </w:r>
      <w:proofErr w:type="spellStart"/>
      <w:r w:rsidRPr="008A622D">
        <w:rPr>
          <w:rFonts w:ascii="Times New Roman" w:hAnsi="Times New Roman" w:cs="Times New Roman"/>
        </w:rPr>
        <w:t>bezmarkowy</w:t>
      </w:r>
      <w:proofErr w:type="spellEnd"/>
      <w:r w:rsidRPr="008A622D">
        <w:rPr>
          <w:rFonts w:ascii="Times New Roman" w:hAnsi="Times New Roman" w:cs="Times New Roman"/>
        </w:rPr>
        <w:t>”. W przypadku braku możliwości określenia marki baterii i akumulatorów będących częścią składową urządzeń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podać tylko markę tego urządzenia. </w:t>
      </w:r>
    </w:p>
    <w:p w:rsidR="001030F9" w:rsidRPr="008A622D" w:rsidRDefault="001030F9" w:rsidP="001030F9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akumulatorach.</w:t>
      </w:r>
    </w:p>
    <w:p w:rsidR="001030F9" w:rsidRPr="008A622D" w:rsidRDefault="001030F9" w:rsidP="001030F9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254746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254746">
        <w:rPr>
          <w:rFonts w:ascii="Times New Roman" w:hAnsi="Times New Roman" w:cs="Times New Roman"/>
        </w:rPr>
        <w:t>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Prowadzący zakład przetwarzania zużytych baterii lub zużytych akumulatorów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56"/>
        <w:gridCol w:w="996"/>
        <w:gridCol w:w="563"/>
        <w:gridCol w:w="330"/>
        <w:gridCol w:w="901"/>
        <w:gridCol w:w="49"/>
        <w:gridCol w:w="763"/>
        <w:gridCol w:w="282"/>
        <w:gridCol w:w="517"/>
        <w:gridCol w:w="373"/>
        <w:gridCol w:w="1190"/>
        <w:gridCol w:w="68"/>
        <w:gridCol w:w="190"/>
        <w:gridCol w:w="163"/>
        <w:gridCol w:w="136"/>
        <w:gridCol w:w="1021"/>
        <w:gridCol w:w="1711"/>
      </w:tblGrid>
      <w:tr w:rsidR="001030F9" w:rsidRPr="00725454" w:rsidTr="00A361CE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1030F9" w:rsidRPr="00725454" w:rsidTr="00A361CE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pozostałe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3. Informacje o prowadzonych procesach przetwarzania i recyklingu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>
              <w:rPr>
                <w:rFonts w:cs="Times New Roman"/>
                <w:sz w:val="20"/>
              </w:rPr>
              <w:t>przetwarzania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1030F9" w:rsidRPr="00725454" w:rsidTr="00A361CE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1030F9" w:rsidRPr="00725454" w:rsidRDefault="001030F9" w:rsidP="00A361CE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4. Informacje o decyzjach związanych z gospodarką odpadami</w:t>
            </w:r>
          </w:p>
        </w:tc>
      </w:tr>
      <w:tr w:rsidR="001030F9" w:rsidRPr="00725454" w:rsidTr="00A361CE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1030F9" w:rsidRPr="00725454" w:rsidTr="00A361CE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8A622D" w:rsidRDefault="001030F9" w:rsidP="001030F9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1030F9" w:rsidRPr="008A622D" w:rsidRDefault="001030F9" w:rsidP="001030F9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1030F9" w:rsidRPr="008A622D" w:rsidRDefault="001030F9" w:rsidP="001030F9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Podać symbol procesu odzysku zgodnie z załącznikiem nr 1 do ustawy z dnia 14 grudnia 2012 r. o 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746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8A622D">
        <w:rPr>
          <w:rFonts w:ascii="Times New Roman" w:hAnsi="Times New Roman" w:cs="Times New Roman"/>
          <w:color w:val="000000"/>
        </w:rPr>
        <w:t>.</w:t>
      </w:r>
    </w:p>
    <w:p w:rsidR="001030F9" w:rsidRPr="008A622D" w:rsidRDefault="001030F9" w:rsidP="001030F9">
      <w:pPr>
        <w:numPr>
          <w:ilvl w:val="0"/>
          <w:numId w:val="2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Podać nazwę procesu odzysku zgodnie z załącznikiem nr 1 do ustawy z dnia 14 grudnia 2012 r. o odpadach.</w:t>
      </w:r>
    </w:p>
    <w:p w:rsidR="001030F9" w:rsidRPr="008A622D" w:rsidRDefault="001030F9" w:rsidP="001030F9">
      <w:pPr>
        <w:numPr>
          <w:ilvl w:val="0"/>
          <w:numId w:val="2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 xml:space="preserve">Wypełnić zgodnie z podziałem określonym w </w:t>
      </w:r>
      <w:proofErr w:type="spellStart"/>
      <w:r w:rsidRPr="008A622D">
        <w:rPr>
          <w:rFonts w:cs="Times New Roman"/>
          <w:color w:val="000000"/>
          <w:sz w:val="20"/>
        </w:rPr>
        <w:t>pkt</w:t>
      </w:r>
      <w:proofErr w:type="spellEnd"/>
      <w:r w:rsidRPr="008A622D">
        <w:rPr>
          <w:rFonts w:cs="Times New Roman"/>
          <w:color w:val="000000"/>
          <w:sz w:val="20"/>
        </w:rPr>
        <w:t xml:space="preserve"> 1 tabeli.</w:t>
      </w:r>
    </w:p>
    <w:p w:rsidR="001030F9" w:rsidRPr="008A622D" w:rsidRDefault="001030F9" w:rsidP="001030F9">
      <w:pPr>
        <w:numPr>
          <w:ilvl w:val="0"/>
          <w:numId w:val="2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8A622D" w:rsidRDefault="001030F9" w:rsidP="001030F9">
      <w:pPr>
        <w:pStyle w:val="Akapitzlist"/>
        <w:numPr>
          <w:ilvl w:val="0"/>
          <w:numId w:val="6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A622D" w:rsidRDefault="001030F9" w:rsidP="001030F9">
      <w:pPr>
        <w:pStyle w:val="Akapitzlist"/>
        <w:numPr>
          <w:ilvl w:val="0"/>
          <w:numId w:val="6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A622D" w:rsidRDefault="001030F9" w:rsidP="001030F9">
      <w:pPr>
        <w:pStyle w:val="Akapitzlist"/>
        <w:numPr>
          <w:ilvl w:val="0"/>
          <w:numId w:val="6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8A622D" w:rsidRDefault="001030F9" w:rsidP="001030F9">
      <w:pPr>
        <w:numPr>
          <w:ilvl w:val="0"/>
          <w:numId w:val="2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8A622D">
        <w:rPr>
          <w:rFonts w:cs="Times New Roman"/>
          <w:color w:val="000000"/>
          <w:sz w:val="20"/>
        </w:rPr>
        <w:t>ać odpowiedni rodzaj decyzji:</w:t>
      </w:r>
    </w:p>
    <w:p w:rsidR="001030F9" w:rsidRPr="008A622D" w:rsidRDefault="001030F9" w:rsidP="001030F9">
      <w:pPr>
        <w:pStyle w:val="Akapitzlist"/>
        <w:numPr>
          <w:ilvl w:val="1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A622D" w:rsidRDefault="001030F9" w:rsidP="001030F9">
      <w:pPr>
        <w:pStyle w:val="Akapitzlist"/>
        <w:numPr>
          <w:ilvl w:val="1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A622D" w:rsidRDefault="001030F9" w:rsidP="001030F9">
      <w:pPr>
        <w:pStyle w:val="Akapitzlist"/>
        <w:numPr>
          <w:ilvl w:val="1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8A622D" w:rsidRDefault="001030F9" w:rsidP="001030F9">
      <w:pPr>
        <w:pStyle w:val="Akapitzlist"/>
        <w:numPr>
          <w:ilvl w:val="1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1030F9" w:rsidRPr="008A622D" w:rsidRDefault="001030F9" w:rsidP="001030F9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systemu.</w:t>
      </w: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 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59"/>
        <w:gridCol w:w="2105"/>
        <w:gridCol w:w="917"/>
        <w:gridCol w:w="845"/>
        <w:gridCol w:w="1381"/>
        <w:gridCol w:w="796"/>
        <w:gridCol w:w="480"/>
        <w:gridCol w:w="1408"/>
        <w:gridCol w:w="1318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wprowadzających baterie lub akumulatory, z którymi podmiot pośredniczący zawarł umowę</w:t>
            </w:r>
            <w:r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1030F9" w:rsidRPr="00725454" w:rsidTr="00A361CE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1030F9" w:rsidRPr="00725454" w:rsidTr="00A361CE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1030F9" w:rsidRPr="001201DA" w:rsidRDefault="001030F9" w:rsidP="001030F9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1030F9" w:rsidRPr="001201DA" w:rsidRDefault="001030F9" w:rsidP="001030F9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254746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254746">
        <w:rPr>
          <w:rFonts w:ascii="Times New Roman" w:hAnsi="Times New Roman" w:cs="Times New Roman"/>
        </w:rPr>
        <w:t>U. z 2018 r. poz. 992</w:t>
      </w:r>
      <w:r>
        <w:rPr>
          <w:rFonts w:ascii="Times New Roman" w:hAnsi="Times New Roman" w:cs="Times New Roman"/>
        </w:rPr>
        <w:t>,</w:t>
      </w:r>
      <w:r w:rsidRPr="00254746">
        <w:rPr>
          <w:rFonts w:ascii="Times New Roman" w:hAnsi="Times New Roman" w:cs="Times New Roman"/>
        </w:rPr>
        <w:t xml:space="preserve"> z </w:t>
      </w:r>
      <w:proofErr w:type="spellStart"/>
      <w:r w:rsidRPr="00254746">
        <w:rPr>
          <w:rFonts w:ascii="Times New Roman" w:hAnsi="Times New Roman" w:cs="Times New Roman"/>
        </w:rPr>
        <w:t>późn</w:t>
      </w:r>
      <w:proofErr w:type="spellEnd"/>
      <w:r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Pr="001201DA" w:rsidRDefault="001030F9" w:rsidP="001030F9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1030F9" w:rsidRPr="001201DA" w:rsidRDefault="001030F9" w:rsidP="001030F9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systemu.</w:t>
      </w:r>
    </w:p>
    <w:p w:rsidR="001030F9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30F9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1030F9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t xml:space="preserve">Dział VI. </w:t>
      </w:r>
      <w:r>
        <w:rPr>
          <w:rFonts w:ascii="Times New Roman" w:hAnsi="Times New Roman"/>
          <w:bCs/>
          <w:sz w:val="20"/>
          <w:szCs w:val="20"/>
        </w:rPr>
        <w:t xml:space="preserve">Działalność w zakresie ustawy z dnia 13 czerwca 2013 r. o gospodarce opakowaniami i odpadami opakowaniowymi (Dz. U. z 2018 r. poz. 150, z </w:t>
      </w:r>
      <w:proofErr w:type="spellStart"/>
      <w:r>
        <w:rPr>
          <w:rFonts w:ascii="Times New Roman" w:hAnsi="Times New Roman"/>
          <w:bCs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</w:rPr>
        <w:t>. zm.)</w:t>
      </w: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>1. Organizacja 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4"/>
        <w:gridCol w:w="1984"/>
        <w:gridCol w:w="1825"/>
        <w:gridCol w:w="152"/>
        <w:gridCol w:w="2731"/>
        <w:gridCol w:w="312"/>
        <w:gridCol w:w="2468"/>
      </w:tblGrid>
      <w:tr w:rsidR="001030F9" w:rsidRPr="00725454" w:rsidTr="00A361CE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opakowań, w stosunku do których organizacja odzysku zamierza wykonywać obowiązek zapewniania odzysku lub recyklingu odpadów opakowaniowych</w:t>
            </w:r>
          </w:p>
        </w:tc>
      </w:tr>
      <w:tr w:rsidR="001030F9" w:rsidRPr="00725454" w:rsidTr="00A361CE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1.3. ze stali, 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z papieru i tektury </w:t>
            </w:r>
          </w:p>
        </w:tc>
      </w:tr>
      <w:tr w:rsidR="001030F9" w:rsidRPr="00725454" w:rsidTr="00A361CE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 opakowania</w:t>
            </w:r>
          </w:p>
        </w:tc>
      </w:tr>
      <w:tr w:rsidR="001030F9" w:rsidRPr="00725454" w:rsidTr="00A361CE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1030F9" w:rsidRPr="001201DA" w:rsidRDefault="001030F9" w:rsidP="001030F9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>
        <w:rPr>
          <w:rFonts w:ascii="Times New Roman" w:hAnsi="Times New Roman" w:cs="Times New Roman"/>
        </w:rPr>
        <w:t xml:space="preserve"> systemu</w:t>
      </w:r>
      <w:r w:rsidRPr="001201DA">
        <w:rPr>
          <w:rFonts w:ascii="Times New Roman" w:hAnsi="Times New Roman" w:cs="Times New Roman"/>
        </w:rPr>
        <w:t>.</w:t>
      </w:r>
    </w:p>
    <w:p w:rsidR="001030F9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2. Przedsiębiorca eksportujący odpady opakowaniowe oraz przedsiębiorca dokonujący </w:t>
      </w:r>
      <w:proofErr w:type="spellStart"/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wewnątrzwspólnotowej</w:t>
      </w:r>
      <w:proofErr w:type="spellEnd"/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1429"/>
        <w:gridCol w:w="1631"/>
        <w:gridCol w:w="1242"/>
        <w:gridCol w:w="1450"/>
        <w:gridCol w:w="1323"/>
        <w:gridCol w:w="1724"/>
      </w:tblGrid>
      <w:tr w:rsidR="001030F9" w:rsidRPr="00725454" w:rsidTr="00A361CE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rodzaj odpadów opakowaniowych przyjmowanych w celu poddania ich recyklingowi lub innemu niż recykling procesowi odzysku poza terytorium kraju</w:t>
            </w:r>
          </w:p>
        </w:tc>
      </w:tr>
      <w:tr w:rsidR="001030F9" w:rsidRPr="00725454" w:rsidTr="00A361CE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gospodarowaniem odpadami</w:t>
            </w:r>
          </w:p>
        </w:tc>
      </w:tr>
      <w:tr w:rsidR="001030F9" w:rsidRPr="00725454" w:rsidTr="00A361CE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1030F9" w:rsidRPr="00EB2CA4" w:rsidRDefault="001030F9" w:rsidP="001030F9">
      <w:pPr>
        <w:numPr>
          <w:ilvl w:val="0"/>
          <w:numId w:val="2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1030F9" w:rsidRPr="001201DA" w:rsidRDefault="001030F9" w:rsidP="001030F9">
      <w:pPr>
        <w:numPr>
          <w:ilvl w:val="0"/>
          <w:numId w:val="2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1201DA" w:rsidRDefault="001030F9" w:rsidP="001030F9">
      <w:pPr>
        <w:pStyle w:val="Akapitzlist"/>
        <w:numPr>
          <w:ilvl w:val="0"/>
          <w:numId w:val="6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0"/>
          <w:numId w:val="6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0"/>
          <w:numId w:val="6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1201DA" w:rsidRDefault="001030F9" w:rsidP="001030F9">
      <w:pPr>
        <w:numPr>
          <w:ilvl w:val="0"/>
          <w:numId w:val="28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Pr="001201DA">
        <w:rPr>
          <w:rFonts w:cs="Times New Roman"/>
          <w:color w:val="000000"/>
          <w:sz w:val="20"/>
        </w:rPr>
        <w:t xml:space="preserve"> odpowiedni rodzaj decyzji:</w:t>
      </w:r>
    </w:p>
    <w:p w:rsidR="001030F9" w:rsidRPr="001201DA" w:rsidRDefault="001030F9" w:rsidP="001030F9">
      <w:pPr>
        <w:pStyle w:val="Akapitzlist"/>
        <w:numPr>
          <w:ilvl w:val="1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Przedsiębiorca prowadzący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46"/>
        <w:gridCol w:w="994"/>
        <w:gridCol w:w="836"/>
        <w:gridCol w:w="59"/>
        <w:gridCol w:w="805"/>
        <w:gridCol w:w="750"/>
        <w:gridCol w:w="70"/>
        <w:gridCol w:w="1148"/>
        <w:gridCol w:w="266"/>
        <w:gridCol w:w="1172"/>
        <w:gridCol w:w="162"/>
        <w:gridCol w:w="637"/>
        <w:gridCol w:w="500"/>
        <w:gridCol w:w="20"/>
        <w:gridCol w:w="2381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196DE1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1. Informacje o decyzjach związanych z gospodarowaniem odpadami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196DE1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 xml:space="preserve">2. Informacje o stosowanym procesie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Pr="00196DE1">
              <w:rPr>
                <w:rFonts w:cs="Times New Roman"/>
                <w:b/>
                <w:color w:val="000000"/>
                <w:sz w:val="20"/>
              </w:rPr>
              <w:t>oraz kodzie i rodzaju odpadów opakowaniowych przyjmowanych do recyklingu</w:t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30F9" w:rsidRPr="00196DE1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3. Informacje o stosowanym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1030F9" w:rsidRPr="00725454" w:rsidTr="00A361CE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color w:val="000000"/>
                <w:sz w:val="20"/>
              </w:rPr>
              <w:t xml:space="preserve"> służących do innego niż recykling procesu odzysku</w:t>
            </w:r>
            <w:r w:rsidRPr="00196DE1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4. Miejsce prowadzenia działalności w zakresie recyklingu lub innego niż recykling procesu odzysku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1030F9" w:rsidRPr="00196DE1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1030F9" w:rsidRPr="00196DE1" w:rsidRDefault="001030F9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196DE1" w:rsidRDefault="001030F9" w:rsidP="00A361CE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1030F9" w:rsidRPr="0074187F" w:rsidRDefault="001030F9" w:rsidP="001030F9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>
        <w:rPr>
          <w:rFonts w:ascii="Times New Roman" w:hAnsi="Times New Roman" w:cs="Times New Roman"/>
          <w:color w:val="000000"/>
        </w:rPr>
        <w:t xml:space="preserve"> </w:t>
      </w:r>
      <w:r w:rsidRPr="006E365A">
        <w:rPr>
          <w:rFonts w:ascii="Times New Roman" w:hAnsi="Times New Roman" w:cs="Times New Roman"/>
          <w:color w:val="000000"/>
        </w:rPr>
        <w:t xml:space="preserve">Wypełnia </w:t>
      </w:r>
      <w:r>
        <w:rPr>
          <w:rFonts w:ascii="Times New Roman" w:hAnsi="Times New Roman" w:cs="Times New Roman"/>
          <w:color w:val="000000"/>
        </w:rPr>
        <w:t>podmiot</w:t>
      </w:r>
      <w:r w:rsidRPr="006E365A">
        <w:rPr>
          <w:rFonts w:ascii="Times New Roman" w:hAnsi="Times New Roman" w:cs="Times New Roman"/>
          <w:color w:val="000000"/>
        </w:rPr>
        <w:t>, któr</w:t>
      </w:r>
      <w:r>
        <w:rPr>
          <w:rFonts w:ascii="Times New Roman" w:hAnsi="Times New Roman" w:cs="Times New Roman"/>
          <w:color w:val="000000"/>
        </w:rPr>
        <w:t xml:space="preserve">y wystawia dokumenty DPO lub DPR, o których mowa w przepisach </w:t>
      </w:r>
      <w:r w:rsidRPr="006E365A">
        <w:rPr>
          <w:rFonts w:ascii="Times New Roman" w:hAnsi="Times New Roman" w:cs="Times New Roman"/>
          <w:color w:val="000000"/>
        </w:rPr>
        <w:t xml:space="preserve">ustawy z </w:t>
      </w:r>
      <w:r>
        <w:rPr>
          <w:rFonts w:ascii="Times New Roman" w:hAnsi="Times New Roman" w:cs="Times New Roman"/>
          <w:color w:val="000000"/>
        </w:rPr>
        <w:t>dnia 13</w:t>
      </w:r>
      <w:r w:rsidRPr="006E36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czerwc</w:t>
      </w:r>
      <w:r w:rsidRPr="006E365A">
        <w:rPr>
          <w:rFonts w:ascii="Times New Roman" w:hAnsi="Times New Roman" w:cs="Times New Roman"/>
          <w:color w:val="000000"/>
        </w:rPr>
        <w:t>a 20</w:t>
      </w:r>
      <w:r>
        <w:rPr>
          <w:rFonts w:ascii="Times New Roman" w:hAnsi="Times New Roman" w:cs="Times New Roman"/>
          <w:color w:val="000000"/>
        </w:rPr>
        <w:t>13</w:t>
      </w:r>
      <w:r w:rsidRPr="006E365A">
        <w:rPr>
          <w:rFonts w:ascii="Times New Roman" w:hAnsi="Times New Roman" w:cs="Times New Roman"/>
          <w:color w:val="000000"/>
        </w:rPr>
        <w:t xml:space="preserve"> r. o</w:t>
      </w:r>
      <w:r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1030F9" w:rsidRPr="001201DA" w:rsidRDefault="001030F9" w:rsidP="001030F9">
      <w:pPr>
        <w:numPr>
          <w:ilvl w:val="0"/>
          <w:numId w:val="2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1201DA" w:rsidRDefault="001030F9" w:rsidP="001030F9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„P” –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„W” –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„Z” – zbieranie odpadów.</w:t>
      </w:r>
    </w:p>
    <w:p w:rsidR="001030F9" w:rsidRPr="001201DA" w:rsidRDefault="001030F9" w:rsidP="001030F9">
      <w:pPr>
        <w:numPr>
          <w:ilvl w:val="0"/>
          <w:numId w:val="2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Pr="001201DA">
        <w:rPr>
          <w:rFonts w:cs="Times New Roman"/>
          <w:color w:val="000000"/>
          <w:sz w:val="20"/>
        </w:rPr>
        <w:t>ć odpowiedni rodzaj decyzji:</w:t>
      </w:r>
    </w:p>
    <w:p w:rsidR="001030F9" w:rsidRPr="001201DA" w:rsidRDefault="001030F9" w:rsidP="001030F9">
      <w:pPr>
        <w:pStyle w:val="Akapitzlist"/>
        <w:numPr>
          <w:ilvl w:val="1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1201DA" w:rsidRDefault="001030F9" w:rsidP="001030F9">
      <w:pPr>
        <w:pStyle w:val="Akapitzlist"/>
        <w:numPr>
          <w:ilvl w:val="1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1030F9" w:rsidRPr="001201DA" w:rsidRDefault="001030F9" w:rsidP="001030F9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Podać symbol procesu zgodnie z załącznikiem nr 1 do ustawy z dnia 14 grudnia 2012 r. o 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1D5CF7">
        <w:rPr>
          <w:rFonts w:ascii="Times New Roman" w:hAnsi="Times New Roman" w:cs="Times New Roman"/>
        </w:rPr>
        <w:t>(Dz. U. z</w:t>
      </w:r>
      <w:r>
        <w:rPr>
          <w:rFonts w:ascii="Times New Roman" w:hAnsi="Times New Roman" w:cs="Times New Roman"/>
        </w:rPr>
        <w:t> </w:t>
      </w:r>
      <w:r w:rsidRPr="001D5CF7">
        <w:rPr>
          <w:rFonts w:ascii="Times New Roman" w:hAnsi="Times New Roman" w:cs="Times New Roman"/>
        </w:rPr>
        <w:t>2018 r. poz. 992</w:t>
      </w:r>
      <w:r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</w:t>
      </w:r>
      <w:proofErr w:type="spellStart"/>
      <w:r w:rsidRPr="001D5CF7">
        <w:rPr>
          <w:rFonts w:ascii="Times New Roman" w:hAnsi="Times New Roman" w:cs="Times New Roman"/>
        </w:rPr>
        <w:t>późn</w:t>
      </w:r>
      <w:proofErr w:type="spellEnd"/>
      <w:r w:rsidRPr="001D5CF7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  <w:color w:val="000000"/>
        </w:rPr>
        <w:t>.</w:t>
      </w:r>
    </w:p>
    <w:p w:rsidR="001030F9" w:rsidRDefault="001030F9" w:rsidP="001030F9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Podać nazwę procesu zgodnie z załącznikiem nr 1 do ustawy z dnia 14 grudnia 2012 r. o odpadach.</w:t>
      </w:r>
    </w:p>
    <w:p w:rsidR="001030F9" w:rsidRPr="00E47C66" w:rsidRDefault="001030F9" w:rsidP="001030F9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Pr="00E47C66">
        <w:rPr>
          <w:rFonts w:ascii="Times New Roman" w:hAnsi="Times New Roman" w:cs="Times New Roman"/>
          <w:color w:val="000000"/>
        </w:rPr>
        <w:t>.</w:t>
      </w:r>
    </w:p>
    <w:p w:rsidR="001030F9" w:rsidRPr="001201DA" w:rsidRDefault="001030F9" w:rsidP="001030F9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systemu.</w:t>
      </w: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Pr="00725454">
        <w:rPr>
          <w:rFonts w:cs="Times New Roman"/>
          <w:b/>
          <w:bCs/>
          <w:color w:val="000000"/>
          <w:sz w:val="20"/>
        </w:rPr>
        <w:lastRenderedPageBreak/>
        <w:t>Tabela 4. Wprowadzający produkty w opakowaniach</w:t>
      </w:r>
      <w:r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86"/>
        <w:gridCol w:w="1280"/>
        <w:gridCol w:w="1271"/>
        <w:gridCol w:w="424"/>
        <w:gridCol w:w="998"/>
        <w:gridCol w:w="1832"/>
        <w:gridCol w:w="149"/>
        <w:gridCol w:w="2834"/>
      </w:tblGrid>
      <w:tr w:rsidR="001030F9" w:rsidRPr="00725454" w:rsidTr="00A361CE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6"/>
                <w:numId w:val="7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1030F9" w:rsidRPr="00725454" w:rsidTr="00A361CE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e stali, 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 opakowań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1030F9" w:rsidRPr="00725454" w:rsidRDefault="001030F9" w:rsidP="00A361CE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1030F9" w:rsidRPr="00725454" w:rsidRDefault="001030F9" w:rsidP="00A361CE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6"/>
                <w:numId w:val="7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9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Dane organizacji samorządu gospodarczego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1030F9" w:rsidRPr="00725454" w:rsidTr="00A361CE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Rok, od którego obowiązuje przejęcie obowiązku</w:t>
            </w:r>
            <w:r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1030F9" w:rsidRPr="00725454" w:rsidTr="00A361CE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1030F9" w:rsidRPr="00725454" w:rsidRDefault="001030F9" w:rsidP="00A361CE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1030F9" w:rsidRPr="00AD7CA4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>Wypełnić oddzielnie dla każdego rodzaju opakowań, w których wprowadzan</w:t>
      </w:r>
      <w:r w:rsidRPr="00E47C66">
        <w:rPr>
          <w:rFonts w:ascii="Times New Roman" w:hAnsi="Times New Roman" w:cs="Times New Roman"/>
        </w:rPr>
        <w:t>e są produkt</w:t>
      </w:r>
      <w:r>
        <w:t>y</w:t>
      </w:r>
      <w:r w:rsidRPr="00AD7CA4">
        <w:rPr>
          <w:rFonts w:ascii="Times New Roman" w:hAnsi="Times New Roman" w:cs="Times New Roman"/>
        </w:rPr>
        <w:t>.</w:t>
      </w:r>
    </w:p>
    <w:p w:rsidR="001030F9" w:rsidRPr="001201DA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Dotyczy wprowadzającego produkty w opakowaniach </w:t>
      </w:r>
      <w:proofErr w:type="spellStart"/>
      <w:r w:rsidRPr="001201DA">
        <w:rPr>
          <w:rFonts w:ascii="Times New Roman" w:hAnsi="Times New Roman" w:cs="Times New Roman"/>
          <w:color w:val="000000"/>
        </w:rPr>
        <w:t>wielomateriałowych</w:t>
      </w:r>
      <w:proofErr w:type="spellEnd"/>
      <w:r w:rsidRPr="001201DA">
        <w:rPr>
          <w:rFonts w:ascii="Times New Roman" w:hAnsi="Times New Roman" w:cs="Times New Roman"/>
          <w:color w:val="000000"/>
        </w:rPr>
        <w:t xml:space="preserve"> lub wprowadzającego środki niebezpieczne w opakowaniach, który przystąpił do porozumienia, o którym mowa w art. 25 ustawy z dnia 13 czerwca 2013 r. o gospodarce opakowaniami i odpadami opakowaniowymi.</w:t>
      </w:r>
    </w:p>
    <w:p w:rsidR="001030F9" w:rsidRPr="001201DA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w przypadku wykonania obowiązku zapewnienia odzysku i recyklingu odpadów za pośrednictwem organizacji odzysku opakowań, na podstawie umowy, o której mowa w art. 17 ust. 4 ustawy z dnia 13</w:t>
      </w:r>
      <w:r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czerwca 2013 r. o gospodarce opakowaniami i</w:t>
      </w:r>
      <w:r>
        <w:rPr>
          <w:rFonts w:ascii="Times New Roman" w:hAnsi="Times New Roman" w:cs="Times New Roman"/>
          <w:color w:val="000000"/>
        </w:rPr>
        <w:t xml:space="preserve"> </w:t>
      </w:r>
      <w:r w:rsidRPr="001201DA">
        <w:rPr>
          <w:rFonts w:ascii="Times New Roman" w:hAnsi="Times New Roman" w:cs="Times New Roman"/>
          <w:color w:val="000000"/>
        </w:rPr>
        <w:t>odpadami opakowaniowymi.</w:t>
      </w:r>
    </w:p>
    <w:p w:rsidR="001030F9" w:rsidRPr="001201DA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> </w:t>
      </w:r>
      <w:r w:rsidRPr="001D5CF7">
        <w:rPr>
          <w:rFonts w:ascii="Times New Roman" w:hAnsi="Times New Roman" w:cs="Times New Roman"/>
        </w:rPr>
        <w:t>U. z 2018 r. poz. 992</w:t>
      </w:r>
      <w:r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</w:t>
      </w:r>
      <w:proofErr w:type="spellStart"/>
      <w:r w:rsidRPr="001D5CF7">
        <w:rPr>
          <w:rFonts w:ascii="Times New Roman" w:hAnsi="Times New Roman" w:cs="Times New Roman"/>
        </w:rPr>
        <w:t>późn</w:t>
      </w:r>
      <w:proofErr w:type="spellEnd"/>
      <w:r w:rsidRPr="001D5CF7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00/00/0000.</w:t>
      </w:r>
    </w:p>
    <w:p w:rsidR="001030F9" w:rsidRPr="001201DA" w:rsidRDefault="001030F9" w:rsidP="001030F9">
      <w:pPr>
        <w:pStyle w:val="Akapitzlist"/>
        <w:numPr>
          <w:ilvl w:val="0"/>
          <w:numId w:val="3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przejęcia obowiązku w zakresie utworzenia i utrzymania systemu zbierania, transportu, odzysku lub unieszkodliwiania odpadów opakowaniowych powstałych z opakowań </w:t>
      </w:r>
      <w:proofErr w:type="spellStart"/>
      <w:r>
        <w:rPr>
          <w:rFonts w:ascii="Times New Roman" w:hAnsi="Times New Roman" w:cs="Times New Roman"/>
        </w:rPr>
        <w:t>wielomateriałowych</w:t>
      </w:r>
      <w:proofErr w:type="spellEnd"/>
      <w:r>
        <w:rPr>
          <w:rFonts w:ascii="Times New Roman" w:hAnsi="Times New Roman" w:cs="Times New Roman"/>
        </w:rPr>
        <w:t xml:space="preserve"> albo z opakowań po środkach niebezpiecznych.</w:t>
      </w:r>
    </w:p>
    <w:p w:rsidR="001030F9" w:rsidRDefault="001030F9" w:rsidP="001030F9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5. Wprowadzający opakowania oraz eksportujący produkty w opakowaniach i dokonujący </w:t>
      </w:r>
      <w:proofErr w:type="spellStart"/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wewnątrzwspólnotowej</w:t>
      </w:r>
      <w:proofErr w:type="spellEnd"/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447"/>
        <w:gridCol w:w="2126"/>
        <w:gridCol w:w="3311"/>
        <w:gridCol w:w="1825"/>
      </w:tblGrid>
      <w:tr w:rsidR="001030F9" w:rsidRPr="00725454" w:rsidTr="00A361CE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6"/>
                <w:numId w:val="1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wewnątrzwspólnotowego</w:t>
            </w:r>
            <w:proofErr w:type="spellEnd"/>
            <w:r w:rsidRPr="00725454">
              <w:rPr>
                <w:rFonts w:cs="Times New Roman"/>
                <w:color w:val="000000"/>
                <w:sz w:val="20"/>
              </w:rPr>
              <w:t xml:space="preserve"> nabycia opakowań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 xml:space="preserve">1.3. Eksporter lub dokonujący </w:t>
            </w:r>
            <w:proofErr w:type="spellStart"/>
            <w:r w:rsidRPr="00725454">
              <w:rPr>
                <w:rFonts w:cs="Times New Roman"/>
                <w:bCs/>
                <w:color w:val="000000"/>
                <w:sz w:val="20"/>
              </w:rPr>
              <w:t>wewnątrzwspólnotowej</w:t>
            </w:r>
            <w:proofErr w:type="spellEnd"/>
            <w:r w:rsidRPr="00725454">
              <w:rPr>
                <w:rFonts w:cs="Times New Roman"/>
                <w:bCs/>
                <w:color w:val="000000"/>
                <w:sz w:val="20"/>
              </w:rPr>
              <w:t xml:space="preserve"> dostawy opakowań lub produktów w opakowaniach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6"/>
                <w:numId w:val="1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oraz wywożonych za granicę opakowań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 ze stali, 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2.4. z papieru i tektury</w:t>
            </w:r>
            <w:r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2.7. </w:t>
            </w:r>
            <w:proofErr w:type="spellStart"/>
            <w:r w:rsidRPr="00725454">
              <w:rPr>
                <w:rFonts w:cs="Times New Roman"/>
                <w:kern w:val="22"/>
                <w:sz w:val="20"/>
              </w:rPr>
              <w:t>wielomateriałowe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2.8. pozostałe opakowania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1030F9" w:rsidRPr="00725454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1030F9" w:rsidRPr="001D5CF7" w:rsidRDefault="001030F9" w:rsidP="001030F9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>6. Organizacja samorządu gospodarczego</w:t>
      </w:r>
      <w:r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970"/>
        <w:gridCol w:w="2123"/>
        <w:gridCol w:w="2218"/>
        <w:gridCol w:w="2180"/>
      </w:tblGrid>
      <w:tr w:rsidR="001030F9" w:rsidRPr="00725454" w:rsidTr="00A361CE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1030F9" w:rsidRPr="00725454" w:rsidTr="00A361CE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marszałek województwa</w:t>
            </w:r>
            <w:r w:rsidRPr="00725454">
              <w:rPr>
                <w:rFonts w:cs="Times New Roman"/>
                <w:color w:val="000000"/>
                <w:sz w:val="20"/>
              </w:rPr>
              <w:t>, z</w:t>
            </w:r>
            <w:r>
              <w:rPr>
                <w:rFonts w:cs="Times New Roman"/>
                <w:color w:val="000000"/>
                <w:sz w:val="20"/>
              </w:rPr>
              <w:t> </w:t>
            </w:r>
            <w:r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1030F9" w:rsidRPr="00725454" w:rsidTr="00A361CE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</w:t>
            </w:r>
            <w:proofErr w:type="spellStart"/>
            <w:r w:rsidRPr="00725454">
              <w:rPr>
                <w:rFonts w:cs="Times New Roman"/>
                <w:kern w:val="22"/>
                <w:sz w:val="20"/>
              </w:rPr>
              <w:t>wielomateriałow</w:t>
            </w:r>
            <w:r>
              <w:rPr>
                <w:rFonts w:cs="Times New Roman"/>
                <w:kern w:val="22"/>
                <w:sz w:val="20"/>
              </w:rPr>
              <w:t>e</w:t>
            </w:r>
            <w:proofErr w:type="spellEnd"/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1030F9" w:rsidRPr="00725454" w:rsidTr="00A361CE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1030F9" w:rsidRPr="00725454" w:rsidTr="00A361CE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1030F9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1030F9" w:rsidRPr="001201DA" w:rsidRDefault="001030F9" w:rsidP="001030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1030F9" w:rsidRDefault="001030F9" w:rsidP="001030F9">
      <w:pPr>
        <w:pStyle w:val="Akapitzlist"/>
        <w:numPr>
          <w:ilvl w:val="0"/>
          <w:numId w:val="7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1030F9" w:rsidRPr="001201DA" w:rsidRDefault="001030F9" w:rsidP="001030F9">
      <w:pPr>
        <w:pStyle w:val="Akapitzlist"/>
        <w:numPr>
          <w:ilvl w:val="0"/>
          <w:numId w:val="7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>
        <w:rPr>
          <w:rFonts w:ascii="Times New Roman" w:hAnsi="Times New Roman" w:cs="Times New Roman"/>
        </w:rPr>
        <w:t>.</w:t>
      </w:r>
    </w:p>
    <w:p w:rsidR="001030F9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1030F9" w:rsidRPr="00725454" w:rsidRDefault="001030F9" w:rsidP="001030F9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VII. 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92"/>
        <w:gridCol w:w="6307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nazwa rodzajów transportowanych odpadów 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1030F9" w:rsidRPr="00C66841" w:rsidRDefault="001030F9" w:rsidP="001030F9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Pr="00C66841">
        <w:rPr>
          <w:rFonts w:ascii="Times New Roman" w:hAnsi="Times New Roman" w:cs="Times New Roman"/>
        </w:rPr>
        <w:t>.</w:t>
      </w:r>
    </w:p>
    <w:p w:rsidR="001030F9" w:rsidRPr="00725454" w:rsidRDefault="001030F9" w:rsidP="001030F9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VIII. 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19"/>
        <w:gridCol w:w="6380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rodzajów nabywanych i zbywanych odpadów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1030F9" w:rsidRPr="00AD7CA4" w:rsidRDefault="001030F9" w:rsidP="001030F9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1030F9" w:rsidRDefault="001030F9" w:rsidP="001030F9">
      <w:pPr>
        <w:spacing w:line="240" w:lineRule="auto"/>
        <w:rPr>
          <w:rFonts w:eastAsia="Calibri" w:cs="Times New Roman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IX.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19"/>
        <w:gridCol w:w="6380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rodzajów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1030F9" w:rsidRPr="00725454" w:rsidTr="00A361CE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1030F9" w:rsidRPr="00AD7CA4" w:rsidRDefault="001030F9" w:rsidP="001030F9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1030F9" w:rsidRPr="00725454" w:rsidRDefault="001030F9" w:rsidP="001030F9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X.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00"/>
        <w:gridCol w:w="6399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1030F9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rodzajów przetwarzanych odpadów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F9" w:rsidRPr="00725454" w:rsidRDefault="001030F9" w:rsidP="00A361CE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Informacja o przyczynie zwolnienia z obowiązku uzyskania zezwolenia na przetwarzanie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0F9" w:rsidRPr="00725454" w:rsidRDefault="001030F9" w:rsidP="00A361C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030F9" w:rsidRPr="00AD7CA4" w:rsidRDefault="001030F9" w:rsidP="001030F9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1030F9" w:rsidRPr="00431594" w:rsidRDefault="001030F9" w:rsidP="001030F9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>
        <w:rPr>
          <w:rFonts w:ascii="Times New Roman" w:hAnsi="Times New Roman" w:cs="Times New Roman"/>
        </w:rPr>
        <w:t>, zgodnie z art. 45 ust. 1 ustawy</w:t>
      </w:r>
      <w:r w:rsidRP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z dnia 14 grudnia 2012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r.</w:t>
      </w:r>
      <w:r w:rsidRPr="000C5B9B"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 xml:space="preserve">o odpadach </w:t>
      </w:r>
      <w:r w:rsidRPr="001D5CF7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</w:t>
      </w:r>
      <w:proofErr w:type="spellStart"/>
      <w:r w:rsidRPr="001D5CF7">
        <w:rPr>
          <w:rFonts w:ascii="Times New Roman" w:hAnsi="Times New Roman" w:cs="Times New Roman"/>
        </w:rPr>
        <w:t>późn</w:t>
      </w:r>
      <w:proofErr w:type="spellEnd"/>
      <w:r w:rsidRPr="001D5CF7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lastRenderedPageBreak/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0"/>
        <w:gridCol w:w="1536"/>
        <w:gridCol w:w="74"/>
        <w:gridCol w:w="1109"/>
        <w:gridCol w:w="450"/>
        <w:gridCol w:w="142"/>
        <w:gridCol w:w="101"/>
        <w:gridCol w:w="510"/>
        <w:gridCol w:w="805"/>
        <w:gridCol w:w="286"/>
        <w:gridCol w:w="7"/>
        <w:gridCol w:w="418"/>
        <w:gridCol w:w="49"/>
        <w:gridCol w:w="515"/>
        <w:gridCol w:w="985"/>
        <w:gridCol w:w="18"/>
        <w:gridCol w:w="265"/>
        <w:gridCol w:w="9"/>
        <w:gridCol w:w="144"/>
        <w:gridCol w:w="1136"/>
        <w:gridCol w:w="560"/>
        <w:gridCol w:w="182"/>
        <w:gridCol w:w="1473"/>
      </w:tblGrid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1030F9" w:rsidRPr="00332915" w:rsidRDefault="001030F9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współspalarnia</w:t>
            </w:r>
            <w:proofErr w:type="spellEnd"/>
            <w:r w:rsidRPr="00725454">
              <w:rPr>
                <w:rFonts w:cs="Times New Roman"/>
                <w:color w:val="000000"/>
                <w:sz w:val="20"/>
              </w:rPr>
              <w:t xml:space="preserve">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</w:t>
            </w:r>
            <w:r>
              <w:rPr>
                <w:rFonts w:cs="Times New Roman"/>
                <w:color w:val="000000"/>
                <w:sz w:val="20"/>
              </w:rPr>
              <w:lastRenderedPageBreak/>
              <w:t>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lastRenderedPageBreak/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współspalarnia</w:t>
            </w:r>
            <w:proofErr w:type="spellEnd"/>
            <w:r w:rsidRPr="00725454">
              <w:rPr>
                <w:rFonts w:cs="Times New Roman"/>
                <w:color w:val="000000"/>
                <w:sz w:val="20"/>
              </w:rPr>
              <w:t xml:space="preserve">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1030F9" w:rsidRPr="00725454" w:rsidTr="00A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F9" w:rsidRPr="00725454" w:rsidRDefault="001030F9" w:rsidP="00A361CE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1030F9" w:rsidRPr="00725454" w:rsidRDefault="001030F9" w:rsidP="00A361C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030F9" w:rsidRPr="00431594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</w:t>
      </w:r>
      <w:proofErr w:type="spellStart"/>
      <w:r w:rsidRPr="001D5CF7">
        <w:rPr>
          <w:rFonts w:ascii="Times New Roman" w:hAnsi="Times New Roman" w:cs="Times New Roman"/>
        </w:rPr>
        <w:t>późn</w:t>
      </w:r>
      <w:proofErr w:type="spellEnd"/>
      <w:r w:rsidRPr="001D5CF7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:rsidR="001030F9" w:rsidRPr="00431594" w:rsidRDefault="001030F9" w:rsidP="001030F9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030F9" w:rsidRPr="00431594" w:rsidRDefault="001030F9" w:rsidP="001030F9">
      <w:pPr>
        <w:pStyle w:val="Akapitzlist"/>
        <w:numPr>
          <w:ilvl w:val="0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0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0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0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030F9" w:rsidRPr="00431594" w:rsidRDefault="001030F9" w:rsidP="001030F9">
      <w:pPr>
        <w:numPr>
          <w:ilvl w:val="0"/>
          <w:numId w:val="35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030F9" w:rsidRPr="00431594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030F9" w:rsidRPr="001D5CF7" w:rsidRDefault="001030F9" w:rsidP="001030F9">
      <w:pPr>
        <w:pStyle w:val="Akapitzlist"/>
        <w:numPr>
          <w:ilvl w:val="0"/>
          <w:numId w:val="74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030F9" w:rsidRPr="00BC69B7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030F9" w:rsidRPr="00431594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030F9" w:rsidRPr="003B77D9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030F9" w:rsidRPr="00431594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030F9" w:rsidRPr="009F5F2E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030F9" w:rsidRPr="001D5CF7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030F9" w:rsidRPr="00431594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030F9" w:rsidRPr="00431594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030F9" w:rsidRDefault="001030F9" w:rsidP="001030F9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lastRenderedPageBreak/>
        <w:t>W</w:t>
      </w:r>
      <w:r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1030F9" w:rsidRDefault="001030F9" w:rsidP="001030F9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Pr="00A76749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"/>
        <w:gridCol w:w="1702"/>
        <w:gridCol w:w="2834"/>
        <w:gridCol w:w="2122"/>
        <w:gridCol w:w="2058"/>
      </w:tblGrid>
      <w:tr w:rsidR="001030F9" w:rsidRPr="00725454" w:rsidTr="00A361CE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C26589" w:rsidRDefault="001030F9" w:rsidP="001030F9">
            <w:pPr>
              <w:pStyle w:val="Akapitzlist"/>
              <w:numPr>
                <w:ilvl w:val="2"/>
                <w:numId w:val="69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C26589" w:rsidRDefault="001030F9" w:rsidP="001030F9">
            <w:pPr>
              <w:pStyle w:val="Akapitzlist"/>
              <w:numPr>
                <w:ilvl w:val="2"/>
                <w:numId w:val="69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Kod i nazwa rodzajów przetwarzanych odpadów</w:t>
            </w:r>
          </w:p>
        </w:tc>
      </w:tr>
      <w:tr w:rsidR="001030F9" w:rsidRPr="00725454" w:rsidTr="00A361CE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030F9" w:rsidRPr="00725454" w:rsidTr="00A361CE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030F9" w:rsidRPr="00725454" w:rsidTr="00A361CE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0F9" w:rsidRPr="00C26589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030F9" w:rsidRPr="006A0521" w:rsidRDefault="001030F9" w:rsidP="001030F9">
      <w:pPr>
        <w:pStyle w:val="Akapitzlist"/>
        <w:numPr>
          <w:ilvl w:val="0"/>
          <w:numId w:val="3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</w:t>
      </w:r>
      <w:proofErr w:type="spellStart"/>
      <w:r w:rsidRPr="006A0521">
        <w:rPr>
          <w:rFonts w:ascii="Times New Roman" w:hAnsi="Times New Roman" w:cs="Times New Roman"/>
        </w:rPr>
        <w:t>pkt</w:t>
      </w:r>
      <w:proofErr w:type="spellEnd"/>
      <w:r w:rsidRPr="006A0521">
        <w:rPr>
          <w:rFonts w:ascii="Times New Roman" w:hAnsi="Times New Roman" w:cs="Times New Roman"/>
        </w:rPr>
        <w:t xml:space="preserve">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</w:t>
      </w:r>
      <w:proofErr w:type="spellStart"/>
      <w:r w:rsidRPr="006A0521">
        <w:rPr>
          <w:rFonts w:ascii="Times New Roman" w:hAnsi="Times New Roman" w:cs="Times New Roman"/>
        </w:rPr>
        <w:t>pkt</w:t>
      </w:r>
      <w:proofErr w:type="spellEnd"/>
      <w:r w:rsidRPr="006A0521">
        <w:rPr>
          <w:rFonts w:ascii="Times New Roman" w:hAnsi="Times New Roman" w:cs="Times New Roman"/>
        </w:rPr>
        <w:t xml:space="preserve">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030F9" w:rsidRDefault="001030F9" w:rsidP="001030F9">
      <w:pPr>
        <w:pStyle w:val="Akapitzlist"/>
        <w:numPr>
          <w:ilvl w:val="0"/>
          <w:numId w:val="3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Default="001030F9" w:rsidP="001030F9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030F9" w:rsidRDefault="001030F9" w:rsidP="001030F9">
      <w:pPr>
        <w:suppressAutoHyphens/>
        <w:spacing w:line="240" w:lineRule="auto"/>
        <w:rPr>
          <w:rFonts w:cs="Times New Roman"/>
          <w:sz w:val="20"/>
        </w:rPr>
      </w:pPr>
    </w:p>
    <w:p w:rsidR="001030F9" w:rsidRPr="00725454" w:rsidRDefault="001030F9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XI</w:t>
      </w: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140"/>
        <w:gridCol w:w="805"/>
        <w:gridCol w:w="1742"/>
        <w:gridCol w:w="146"/>
        <w:gridCol w:w="1421"/>
        <w:gridCol w:w="682"/>
        <w:gridCol w:w="308"/>
        <w:gridCol w:w="1559"/>
        <w:gridCol w:w="2302"/>
      </w:tblGrid>
      <w:tr w:rsidR="001030F9" w:rsidRPr="00725454" w:rsidTr="00A361CE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030F9" w:rsidRPr="00725454" w:rsidRDefault="001030F9" w:rsidP="001030F9">
            <w:pPr>
              <w:pStyle w:val="Akapitzlist"/>
              <w:numPr>
                <w:ilvl w:val="0"/>
                <w:numId w:val="38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725454" w:rsidRDefault="001030F9" w:rsidP="00A361CE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1030F9" w:rsidRPr="00725454" w:rsidRDefault="001030F9" w:rsidP="00A361C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047BBF" w:rsidRDefault="001030F9" w:rsidP="00A361CE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047BB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047BB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0F9" w:rsidRPr="00047BBF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</w:t>
            </w:r>
            <w:proofErr w:type="spellStart"/>
            <w:r w:rsidRPr="00047BBF">
              <w:rPr>
                <w:rFonts w:cs="Times New Roman"/>
                <w:b/>
                <w:sz w:val="20"/>
              </w:rPr>
              <w:t>pkt</w:t>
            </w:r>
            <w:proofErr w:type="spellEnd"/>
            <w:r w:rsidRPr="00047BBF">
              <w:rPr>
                <w:rFonts w:cs="Times New Roman"/>
                <w:b/>
                <w:sz w:val="20"/>
              </w:rPr>
              <w:t xml:space="preserve">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>
              <w:rPr>
                <w:rFonts w:cs="Times New Roman"/>
                <w:b/>
                <w:sz w:val="20"/>
              </w:rPr>
              <w:t xml:space="preserve"> (Dz. Urz. UE L 330 z 10.12.2013 r., </w:t>
            </w:r>
            <w:proofErr w:type="spellStart"/>
            <w:r>
              <w:rPr>
                <w:rFonts w:cs="Times New Roman"/>
                <w:b/>
                <w:sz w:val="20"/>
              </w:rPr>
              <w:t>str</w:t>
            </w:r>
            <w:proofErr w:type="spellEnd"/>
            <w:r>
              <w:rPr>
                <w:rFonts w:cs="Times New Roman"/>
                <w:b/>
                <w:sz w:val="20"/>
              </w:rPr>
              <w:t xml:space="preserve"> 1)</w:t>
            </w:r>
          </w:p>
        </w:tc>
      </w:tr>
      <w:tr w:rsidR="001030F9" w:rsidRPr="00725454" w:rsidTr="00A361CE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F9" w:rsidRPr="00725454" w:rsidRDefault="001030F9" w:rsidP="00A361CE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1030F9" w:rsidRPr="00725454" w:rsidRDefault="001030F9" w:rsidP="001030F9">
      <w:pPr>
        <w:spacing w:line="240" w:lineRule="auto"/>
        <w:rPr>
          <w:rFonts w:cs="Times New Roman"/>
          <w:sz w:val="20"/>
        </w:rPr>
      </w:pPr>
    </w:p>
    <w:p w:rsidR="001030F9" w:rsidRPr="00431594" w:rsidRDefault="001030F9" w:rsidP="001030F9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030F9" w:rsidRPr="00431594" w:rsidRDefault="001030F9" w:rsidP="001030F9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1030F9" w:rsidRPr="00431594" w:rsidRDefault="001030F9" w:rsidP="001030F9">
      <w:pPr>
        <w:pStyle w:val="Akapitzlist"/>
        <w:numPr>
          <w:ilvl w:val="0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0"/>
          <w:numId w:val="70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1030F9" w:rsidRPr="00431594" w:rsidRDefault="001030F9" w:rsidP="001030F9">
      <w:pPr>
        <w:pStyle w:val="Akapitzlist"/>
        <w:numPr>
          <w:ilvl w:val="0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1030F9" w:rsidRPr="00431594" w:rsidRDefault="001030F9" w:rsidP="001030F9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1030F9" w:rsidRPr="00431594" w:rsidRDefault="001030F9" w:rsidP="001030F9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Pr="00431594" w:rsidRDefault="001030F9" w:rsidP="001030F9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030F9" w:rsidRDefault="001030F9" w:rsidP="001030F9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>
        <w:rPr>
          <w:rFonts w:ascii="Times New Roman" w:hAnsi="Times New Roman" w:cs="Times New Roman"/>
          <w:color w:val="000000"/>
        </w:rPr>
        <w:t>.</w:t>
      </w:r>
    </w:p>
    <w:p w:rsidR="001030F9" w:rsidRDefault="001030F9" w:rsidP="001030F9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F578DF" w:rsidRPr="001030F9" w:rsidRDefault="00F578DF" w:rsidP="001030F9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sectPr w:rsidR="00F578DF" w:rsidRPr="001030F9" w:rsidSect="00F5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687E06" w:rsidRPr="008A3C6C" w:rsidRDefault="001030F9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30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87E06" w:rsidRDefault="001030F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6" w:rsidRDefault="001030F9" w:rsidP="0062575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6" w:rsidRPr="00317D61" w:rsidRDefault="001030F9" w:rsidP="000B6A5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39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44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65"/>
  </w:num>
  <w:num w:numId="4">
    <w:abstractNumId w:val="32"/>
  </w:num>
  <w:num w:numId="5">
    <w:abstractNumId w:val="3"/>
  </w:num>
  <w:num w:numId="6">
    <w:abstractNumId w:val="58"/>
  </w:num>
  <w:num w:numId="7">
    <w:abstractNumId w:val="43"/>
  </w:num>
  <w:num w:numId="8">
    <w:abstractNumId w:val="41"/>
  </w:num>
  <w:num w:numId="9">
    <w:abstractNumId w:val="64"/>
  </w:num>
  <w:num w:numId="10">
    <w:abstractNumId w:val="11"/>
  </w:num>
  <w:num w:numId="11">
    <w:abstractNumId w:val="45"/>
  </w:num>
  <w:num w:numId="12">
    <w:abstractNumId w:val="34"/>
  </w:num>
  <w:num w:numId="13">
    <w:abstractNumId w:val="27"/>
  </w:num>
  <w:num w:numId="14">
    <w:abstractNumId w:val="16"/>
  </w:num>
  <w:num w:numId="15">
    <w:abstractNumId w:val="49"/>
  </w:num>
  <w:num w:numId="16">
    <w:abstractNumId w:val="24"/>
  </w:num>
  <w:num w:numId="17">
    <w:abstractNumId w:val="12"/>
  </w:num>
  <w:num w:numId="18">
    <w:abstractNumId w:val="29"/>
  </w:num>
  <w:num w:numId="19">
    <w:abstractNumId w:val="53"/>
  </w:num>
  <w:num w:numId="20">
    <w:abstractNumId w:val="68"/>
  </w:num>
  <w:num w:numId="21">
    <w:abstractNumId w:val="30"/>
  </w:num>
  <w:num w:numId="22">
    <w:abstractNumId w:val="23"/>
  </w:num>
  <w:num w:numId="23">
    <w:abstractNumId w:val="10"/>
  </w:num>
  <w:num w:numId="24">
    <w:abstractNumId w:val="7"/>
  </w:num>
  <w:num w:numId="25">
    <w:abstractNumId w:val="48"/>
  </w:num>
  <w:num w:numId="26">
    <w:abstractNumId w:val="42"/>
  </w:num>
  <w:num w:numId="27">
    <w:abstractNumId w:val="61"/>
  </w:num>
  <w:num w:numId="28">
    <w:abstractNumId w:val="57"/>
  </w:num>
  <w:num w:numId="29">
    <w:abstractNumId w:val="47"/>
  </w:num>
  <w:num w:numId="30">
    <w:abstractNumId w:val="13"/>
  </w:num>
  <w:num w:numId="31">
    <w:abstractNumId w:val="18"/>
  </w:num>
  <w:num w:numId="32">
    <w:abstractNumId w:val="6"/>
  </w:num>
  <w:num w:numId="33">
    <w:abstractNumId w:val="50"/>
  </w:num>
  <w:num w:numId="34">
    <w:abstractNumId w:val="73"/>
  </w:num>
  <w:num w:numId="35">
    <w:abstractNumId w:val="5"/>
  </w:num>
  <w:num w:numId="36">
    <w:abstractNumId w:val="62"/>
  </w:num>
  <w:num w:numId="37">
    <w:abstractNumId w:val="37"/>
  </w:num>
  <w:num w:numId="38">
    <w:abstractNumId w:val="55"/>
  </w:num>
  <w:num w:numId="39">
    <w:abstractNumId w:val="66"/>
  </w:num>
  <w:num w:numId="40">
    <w:abstractNumId w:val="67"/>
  </w:num>
  <w:num w:numId="41">
    <w:abstractNumId w:val="33"/>
  </w:num>
  <w:num w:numId="42">
    <w:abstractNumId w:val="40"/>
  </w:num>
  <w:num w:numId="43">
    <w:abstractNumId w:val="9"/>
  </w:num>
  <w:num w:numId="44">
    <w:abstractNumId w:val="20"/>
  </w:num>
  <w:num w:numId="45">
    <w:abstractNumId w:val="19"/>
  </w:num>
  <w:num w:numId="46">
    <w:abstractNumId w:val="31"/>
  </w:num>
  <w:num w:numId="47">
    <w:abstractNumId w:val="60"/>
  </w:num>
  <w:num w:numId="48">
    <w:abstractNumId w:val="36"/>
  </w:num>
  <w:num w:numId="49">
    <w:abstractNumId w:val="72"/>
  </w:num>
  <w:num w:numId="50">
    <w:abstractNumId w:val="69"/>
  </w:num>
  <w:num w:numId="51">
    <w:abstractNumId w:val="8"/>
  </w:num>
  <w:num w:numId="52">
    <w:abstractNumId w:val="51"/>
  </w:num>
  <w:num w:numId="53">
    <w:abstractNumId w:val="0"/>
  </w:num>
  <w:num w:numId="54">
    <w:abstractNumId w:val="59"/>
  </w:num>
  <w:num w:numId="55">
    <w:abstractNumId w:val="52"/>
  </w:num>
  <w:num w:numId="56">
    <w:abstractNumId w:val="14"/>
  </w:num>
  <w:num w:numId="57">
    <w:abstractNumId w:val="22"/>
  </w:num>
  <w:num w:numId="58">
    <w:abstractNumId w:val="1"/>
  </w:num>
  <w:num w:numId="59">
    <w:abstractNumId w:val="35"/>
  </w:num>
  <w:num w:numId="60">
    <w:abstractNumId w:val="44"/>
  </w:num>
  <w:num w:numId="61">
    <w:abstractNumId w:val="70"/>
  </w:num>
  <w:num w:numId="62">
    <w:abstractNumId w:val="21"/>
  </w:num>
  <w:num w:numId="63">
    <w:abstractNumId w:val="25"/>
  </w:num>
  <w:num w:numId="64">
    <w:abstractNumId w:val="28"/>
  </w:num>
  <w:num w:numId="65">
    <w:abstractNumId w:val="54"/>
  </w:num>
  <w:num w:numId="66">
    <w:abstractNumId w:val="63"/>
  </w:num>
  <w:num w:numId="67">
    <w:abstractNumId w:val="4"/>
  </w:num>
  <w:num w:numId="68">
    <w:abstractNumId w:val="2"/>
  </w:num>
  <w:num w:numId="69">
    <w:abstractNumId w:val="15"/>
  </w:num>
  <w:num w:numId="70">
    <w:abstractNumId w:val="56"/>
  </w:num>
  <w:num w:numId="71">
    <w:abstractNumId w:val="26"/>
  </w:num>
  <w:num w:numId="72">
    <w:abstractNumId w:val="39"/>
  </w:num>
  <w:num w:numId="73">
    <w:abstractNumId w:val="71"/>
  </w:num>
  <w:num w:numId="74">
    <w:abstractNumId w:val="4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compat/>
  <w:rsids>
    <w:rsidRoot w:val="001030F9"/>
    <w:rsid w:val="001030F9"/>
    <w:rsid w:val="00F5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F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0F9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3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30F9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1030F9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1030F9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030F9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0F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3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030F9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30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30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0F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030F9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030F9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030F9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030F9"/>
    <w:pPr>
      <w:ind w:left="1780"/>
    </w:pPr>
  </w:style>
  <w:style w:type="character" w:styleId="Odwoanieprzypisudolnego">
    <w:name w:val="footnote reference"/>
    <w:semiHidden/>
    <w:rsid w:val="001030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030F9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030F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030F9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030F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030F9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0F9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1030F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030F9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030F9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030F9"/>
  </w:style>
  <w:style w:type="paragraph" w:styleId="Bezodstpw">
    <w:name w:val="No Spacing"/>
    <w:uiPriority w:val="99"/>
    <w:rsid w:val="001030F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030F9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030F9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1030F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1030F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030F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030F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1030F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1030F9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1030F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030F9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030F9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030F9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030F9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030F9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030F9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030F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030F9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030F9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030F9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030F9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030F9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030F9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030F9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030F9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030F9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030F9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030F9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030F9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030F9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030F9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030F9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030F9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030F9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030F9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030F9"/>
  </w:style>
  <w:style w:type="paragraph" w:customStyle="1" w:styleId="ZLITLITwPKTzmlitwpktliter">
    <w:name w:val="Z_LIT/LIT_w_PKT – zm. lit. w pkt literą"/>
    <w:basedOn w:val="LITlitera"/>
    <w:uiPriority w:val="48"/>
    <w:qFormat/>
    <w:rsid w:val="001030F9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030F9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030F9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030F9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rsid w:val="001030F9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0F9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1030F9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030F9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030F9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030F9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030F9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030F9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030F9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030F9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030F9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030F9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030F9"/>
  </w:style>
  <w:style w:type="paragraph" w:customStyle="1" w:styleId="ZTIR2TIRzmpodwtirtiret">
    <w:name w:val="Z_TIR/2TIR – zm. podw. tir. tiret"/>
    <w:basedOn w:val="TIRtiret"/>
    <w:uiPriority w:val="78"/>
    <w:qFormat/>
    <w:rsid w:val="001030F9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030F9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030F9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030F9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030F9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030F9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030F9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030F9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030F9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030F9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030F9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030F9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030F9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030F9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030F9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030F9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030F9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030F9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030F9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030F9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030F9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030F9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030F9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103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0F9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030F9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0F9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030F9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030F9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030F9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030F9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030F9"/>
    <w:pPr>
      <w:ind w:left="2404"/>
    </w:pPr>
  </w:style>
  <w:style w:type="paragraph" w:customStyle="1" w:styleId="ODNONIKtreodnonika">
    <w:name w:val="ODNOŚNIK – treść odnośnika"/>
    <w:uiPriority w:val="19"/>
    <w:qFormat/>
    <w:rsid w:val="001030F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030F9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030F9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030F9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030F9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030F9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030F9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030F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030F9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030F9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030F9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030F9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030F9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030F9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030F9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030F9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030F9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030F9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030F9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1030F9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030F9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030F9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030F9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030F9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030F9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030F9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030F9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030F9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030F9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030F9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030F9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030F9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030F9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030F9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030F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030F9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030F9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030F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030F9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030F9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030F9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030F9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030F9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030F9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030F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030F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030F9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030F9"/>
  </w:style>
  <w:style w:type="paragraph" w:customStyle="1" w:styleId="ZZUSTzmianazmust">
    <w:name w:val="ZZ/UST(§) – zmiana zm. ust. (§)"/>
    <w:basedOn w:val="ZZARTzmianazmart"/>
    <w:uiPriority w:val="65"/>
    <w:qFormat/>
    <w:rsid w:val="001030F9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030F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030F9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030F9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030F9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030F9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030F9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030F9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030F9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030F9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030F9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030F9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030F9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030F9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030F9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030F9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030F9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1030F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1030F9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030F9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030F9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030F9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030F9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030F9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030F9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030F9"/>
  </w:style>
  <w:style w:type="paragraph" w:customStyle="1" w:styleId="TEKSTZacznikido">
    <w:name w:val="TEKST&quot;Załącznik(i) do ...&quot;"/>
    <w:uiPriority w:val="28"/>
    <w:qFormat/>
    <w:rsid w:val="001030F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030F9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030F9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030F9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030F9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030F9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030F9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030F9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030F9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030F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030F9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030F9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030F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030F9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030F9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030F9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030F9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030F9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030F9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030F9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030F9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030F9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030F9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030F9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030F9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030F9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030F9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030F9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030F9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030F9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030F9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030F9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030F9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030F9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030F9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030F9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030F9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030F9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030F9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030F9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030F9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030F9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1030F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030F9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030F9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030F9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030F9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030F9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030F9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030F9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030F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030F9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030F9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030F9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030F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030F9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030F9"/>
    <w:rPr>
      <w:b w:val="0"/>
      <w:i w:val="0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030F9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030F9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030F9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030F9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030F9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030F9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030F9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030F9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030F9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030F9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030F9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030F9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030F9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030F9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030F9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030F9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030F9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030F9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030F9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030F9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030F9"/>
    <w:pPr>
      <w:ind w:left="1780"/>
    </w:pPr>
  </w:style>
  <w:style w:type="table" w:styleId="Tabela-Siatka">
    <w:name w:val="Table Grid"/>
    <w:basedOn w:val="Standardowy"/>
    <w:uiPriority w:val="59"/>
    <w:rsid w:val="001030F9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030F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030F9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030F9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030F9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1030F9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1030F9"/>
  </w:style>
  <w:style w:type="paragraph" w:styleId="Akapitzlist">
    <w:name w:val="List Paragraph"/>
    <w:basedOn w:val="Normalny"/>
    <w:uiPriority w:val="34"/>
    <w:qFormat/>
    <w:rsid w:val="001030F9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1030F9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3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30F9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0F9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030F9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1030F9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1030F9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1030F9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1030F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30F9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0F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030F9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1030F9"/>
    <w:rPr>
      <w:rFonts w:cs="Times New Roman"/>
    </w:rPr>
  </w:style>
  <w:style w:type="character" w:customStyle="1" w:styleId="adr">
    <w:name w:val="adr"/>
    <w:basedOn w:val="Domylnaczcionkaakapitu"/>
    <w:rsid w:val="001030F9"/>
    <w:rPr>
      <w:rFonts w:cs="Times New Roman"/>
    </w:rPr>
  </w:style>
  <w:style w:type="character" w:customStyle="1" w:styleId="postal-code">
    <w:name w:val="postal-code"/>
    <w:basedOn w:val="Domylnaczcionkaakapitu"/>
    <w:rsid w:val="001030F9"/>
    <w:rPr>
      <w:rFonts w:cs="Times New Roman"/>
    </w:rPr>
  </w:style>
  <w:style w:type="character" w:customStyle="1" w:styleId="locality">
    <w:name w:val="locality"/>
    <w:basedOn w:val="Domylnaczcionkaakapitu"/>
    <w:rsid w:val="001030F9"/>
    <w:rPr>
      <w:rFonts w:cs="Times New Roman"/>
    </w:rPr>
  </w:style>
  <w:style w:type="character" w:customStyle="1" w:styleId="street-address">
    <w:name w:val="street-address"/>
    <w:basedOn w:val="Domylnaczcionkaakapitu"/>
    <w:rsid w:val="001030F9"/>
    <w:rPr>
      <w:rFonts w:cs="Times New Roman"/>
    </w:rPr>
  </w:style>
  <w:style w:type="character" w:customStyle="1" w:styleId="tresc1">
    <w:name w:val="tresc1"/>
    <w:basedOn w:val="Domylnaczcionkaakapitu"/>
    <w:rsid w:val="001030F9"/>
    <w:rPr>
      <w:rFonts w:cs="Times New Roman"/>
    </w:rPr>
  </w:style>
  <w:style w:type="paragraph" w:styleId="Tekstpodstawowy2">
    <w:name w:val="Body Text 2"/>
    <w:basedOn w:val="Normalny"/>
    <w:link w:val="Tekstpodstawowy2Znak"/>
    <w:rsid w:val="001030F9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1030F9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30F9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30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030F9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1030F9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10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1030F9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1030F9"/>
  </w:style>
  <w:style w:type="paragraph" w:customStyle="1" w:styleId="Znak1">
    <w:name w:val="Znak1"/>
    <w:basedOn w:val="Normalny"/>
    <w:rsid w:val="001030F9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1030F9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1030F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1030F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1030F9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1030F9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1030F9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1030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030F9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030F9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030F9"/>
    <w:rPr>
      <w:rFonts w:cs="Times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030F9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030F9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1030F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haracterStyle1">
    <w:name w:val="Character Style 1"/>
    <w:uiPriority w:val="99"/>
    <w:rsid w:val="001030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7431</Words>
  <Characters>44592</Characters>
  <Application>Microsoft Office Word</Application>
  <DocSecurity>0</DocSecurity>
  <Lines>371</Lines>
  <Paragraphs>103</Paragraphs>
  <ScaleCrop>false</ScaleCrop>
  <Company/>
  <LinksUpToDate>false</LinksUpToDate>
  <CharactersWithSpaces>51920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anna.wiszniewska</dc:creator>
  <cp:lastModifiedBy>anna.wiszniewska</cp:lastModifiedBy>
  <cp:revision>2</cp:revision>
  <dcterms:created xsi:type="dcterms:W3CDTF">2019-02-12T07:59:00Z</dcterms:created>
  <dcterms:modified xsi:type="dcterms:W3CDTF">2019-02-12T07:59:00Z</dcterms:modified>
</cp:coreProperties>
</file>